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276D9" w14:textId="77777777" w:rsidR="00A366CA" w:rsidRPr="008E3825" w:rsidRDefault="00A366CA" w:rsidP="00A366CA">
      <w:pPr>
        <w:pStyle w:val="BodyText"/>
        <w:ind w:right="112"/>
        <w:jc w:val="right"/>
        <w:rPr>
          <w:i/>
          <w:iCs/>
        </w:rPr>
      </w:pPr>
      <w:r w:rsidRPr="008E3825">
        <w:rPr>
          <w:i/>
          <w:iCs/>
        </w:rPr>
        <w:t>Turto</w:t>
      </w:r>
      <w:r w:rsidRPr="008E3825">
        <w:rPr>
          <w:i/>
          <w:iCs/>
          <w:spacing w:val="-5"/>
        </w:rPr>
        <w:t xml:space="preserve"> </w:t>
      </w:r>
      <w:r w:rsidRPr="008E3825">
        <w:rPr>
          <w:i/>
          <w:iCs/>
        </w:rPr>
        <w:t>nuomos</w:t>
      </w:r>
      <w:r w:rsidRPr="008E3825">
        <w:rPr>
          <w:i/>
          <w:iCs/>
          <w:spacing w:val="50"/>
        </w:rPr>
        <w:t xml:space="preserve"> </w:t>
      </w:r>
      <w:r w:rsidRPr="008E3825">
        <w:rPr>
          <w:i/>
          <w:iCs/>
        </w:rPr>
        <w:t>sąlygų</w:t>
      </w:r>
    </w:p>
    <w:p w14:paraId="4E8665F5" w14:textId="77777777" w:rsidR="00A366CA" w:rsidRPr="008E3825" w:rsidRDefault="00A366CA" w:rsidP="00A366CA">
      <w:pPr>
        <w:pStyle w:val="BodyText"/>
        <w:ind w:right="112"/>
        <w:jc w:val="right"/>
        <w:rPr>
          <w:i/>
          <w:iCs/>
        </w:rPr>
      </w:pPr>
      <w:r w:rsidRPr="008E3825">
        <w:rPr>
          <w:i/>
          <w:iCs/>
        </w:rPr>
        <w:t>Priedas</w:t>
      </w:r>
      <w:r w:rsidRPr="008E3825">
        <w:rPr>
          <w:i/>
          <w:iCs/>
          <w:spacing w:val="-3"/>
        </w:rPr>
        <w:t xml:space="preserve"> </w:t>
      </w:r>
      <w:r w:rsidRPr="008E3825">
        <w:rPr>
          <w:i/>
          <w:iCs/>
        </w:rPr>
        <w:t>Nr.</w:t>
      </w:r>
      <w:r w:rsidRPr="008E3825">
        <w:rPr>
          <w:i/>
          <w:iCs/>
          <w:spacing w:val="-2"/>
        </w:rPr>
        <w:t xml:space="preserve"> </w:t>
      </w:r>
      <w:r w:rsidRPr="008E3825">
        <w:rPr>
          <w:i/>
          <w:iCs/>
        </w:rPr>
        <w:t>2</w:t>
      </w:r>
    </w:p>
    <w:p w14:paraId="11ECD56C" w14:textId="77777777" w:rsidR="00A366CA" w:rsidRPr="004C1DE5" w:rsidRDefault="00A366CA" w:rsidP="00A366CA">
      <w:pPr>
        <w:keepNext/>
        <w:keepLines/>
        <w:jc w:val="center"/>
        <w:outlineLvl w:val="3"/>
        <w:rPr>
          <w:rFonts w:asciiTheme="majorBidi" w:hAnsiTheme="majorBidi" w:cstheme="majorBidi"/>
          <w:b/>
          <w:bCs/>
          <w:iCs/>
          <w:sz w:val="24"/>
          <w:szCs w:val="24"/>
        </w:rPr>
      </w:pPr>
    </w:p>
    <w:p w14:paraId="149D37D8" w14:textId="51EB0193" w:rsidR="00A366CA" w:rsidRPr="00856667" w:rsidRDefault="00A366CA" w:rsidP="003A323A">
      <w:pPr>
        <w:keepNext/>
        <w:keepLines/>
        <w:spacing w:line="276" w:lineRule="auto"/>
        <w:jc w:val="center"/>
        <w:outlineLvl w:val="3"/>
        <w:rPr>
          <w:rFonts w:asciiTheme="majorBidi" w:hAnsiTheme="majorBidi" w:cstheme="majorBidi"/>
          <w:b/>
          <w:bCs/>
          <w:iCs/>
          <w:sz w:val="24"/>
          <w:szCs w:val="24"/>
        </w:rPr>
      </w:pPr>
      <w:r w:rsidRPr="00856667">
        <w:rPr>
          <w:rFonts w:asciiTheme="majorBidi" w:hAnsiTheme="majorBidi" w:cstheme="majorBidi"/>
          <w:b/>
          <w:bCs/>
          <w:iCs/>
          <w:sz w:val="24"/>
          <w:szCs w:val="24"/>
        </w:rPr>
        <w:t xml:space="preserve">VALSTYBĖS ILGALAIKIO MATERIALIOJO TURTO NUOMOS </w:t>
      </w:r>
    </w:p>
    <w:p w14:paraId="6E74206C" w14:textId="5D9BF79B" w:rsidR="00A366CA" w:rsidRPr="00856667" w:rsidRDefault="00A366CA" w:rsidP="00A366CA">
      <w:pPr>
        <w:keepNext/>
        <w:keepLines/>
        <w:jc w:val="center"/>
        <w:outlineLvl w:val="3"/>
        <w:rPr>
          <w:rFonts w:asciiTheme="majorBidi" w:hAnsiTheme="majorBidi" w:cstheme="majorBidi"/>
          <w:b/>
          <w:bCs/>
          <w:i/>
          <w:iCs/>
          <w:sz w:val="24"/>
          <w:szCs w:val="24"/>
        </w:rPr>
      </w:pPr>
      <w:r w:rsidRPr="003A323A">
        <w:rPr>
          <w:rFonts w:asciiTheme="majorBidi" w:hAnsiTheme="majorBidi" w:cstheme="majorBidi"/>
          <w:b/>
          <w:bCs/>
          <w:iCs/>
          <w:w w:val="120"/>
          <w:sz w:val="24"/>
          <w:szCs w:val="24"/>
        </w:rPr>
        <w:t>SUTARTI</w:t>
      </w:r>
      <w:r w:rsidRPr="003A323A">
        <w:rPr>
          <w:rFonts w:asciiTheme="majorBidi" w:hAnsiTheme="majorBidi" w:cstheme="majorBidi"/>
          <w:b/>
          <w:bCs/>
          <w:w w:val="120"/>
          <w:sz w:val="24"/>
          <w:szCs w:val="24"/>
        </w:rPr>
        <w:t>S</w:t>
      </w:r>
      <w:r w:rsidR="00980496">
        <w:rPr>
          <w:rFonts w:asciiTheme="majorBidi" w:hAnsiTheme="majorBidi" w:cstheme="majorBidi"/>
          <w:b/>
          <w:bCs/>
          <w:sz w:val="24"/>
          <w:szCs w:val="24"/>
        </w:rPr>
        <w:t xml:space="preserve"> </w:t>
      </w:r>
      <w:r w:rsidR="003A323A">
        <w:rPr>
          <w:rFonts w:asciiTheme="majorBidi" w:hAnsiTheme="majorBidi" w:cstheme="majorBidi"/>
          <w:b/>
          <w:bCs/>
          <w:sz w:val="24"/>
          <w:szCs w:val="24"/>
        </w:rPr>
        <w:t xml:space="preserve"> </w:t>
      </w:r>
      <w:r w:rsidR="00980496" w:rsidRPr="0003201A">
        <w:rPr>
          <w:rFonts w:asciiTheme="majorBidi" w:hAnsiTheme="majorBidi" w:cstheme="majorBidi"/>
          <w:b/>
          <w:bCs/>
          <w:sz w:val="24"/>
          <w:szCs w:val="24"/>
        </w:rPr>
        <w:t>N</w:t>
      </w:r>
      <w:r w:rsidR="003A323A" w:rsidRPr="0003201A">
        <w:rPr>
          <w:rFonts w:asciiTheme="majorBidi" w:hAnsiTheme="majorBidi" w:cstheme="majorBidi"/>
          <w:b/>
          <w:bCs/>
          <w:sz w:val="24"/>
          <w:szCs w:val="24"/>
        </w:rPr>
        <w:t>r</w:t>
      </w:r>
      <w:r w:rsidR="00980496" w:rsidRPr="0003201A">
        <w:rPr>
          <w:rFonts w:asciiTheme="majorBidi" w:hAnsiTheme="majorBidi" w:cstheme="majorBidi"/>
          <w:b/>
          <w:bCs/>
          <w:sz w:val="24"/>
          <w:szCs w:val="24"/>
        </w:rPr>
        <w:t>.</w:t>
      </w:r>
      <w:r w:rsidR="007B675F" w:rsidRPr="0003201A">
        <w:rPr>
          <w:rFonts w:asciiTheme="majorBidi" w:hAnsiTheme="majorBidi" w:cstheme="majorBidi"/>
          <w:b/>
          <w:bCs/>
          <w:sz w:val="24"/>
          <w:szCs w:val="24"/>
        </w:rPr>
        <w:t xml:space="preserve"> _______</w:t>
      </w:r>
    </w:p>
    <w:p w14:paraId="780CCFF5" w14:textId="77777777" w:rsidR="00A366CA" w:rsidRPr="004C1DE5" w:rsidRDefault="00A366CA" w:rsidP="00A366CA">
      <w:pPr>
        <w:jc w:val="center"/>
        <w:rPr>
          <w:rFonts w:asciiTheme="majorBidi" w:hAnsiTheme="majorBidi" w:cstheme="majorBidi"/>
          <w:sz w:val="16"/>
          <w:szCs w:val="16"/>
        </w:rPr>
      </w:pPr>
    </w:p>
    <w:p w14:paraId="1E92EC9B" w14:textId="6D7B90B4" w:rsidR="00A366CA" w:rsidRPr="00856667" w:rsidRDefault="00A366CA" w:rsidP="007B675F">
      <w:pPr>
        <w:spacing w:line="360" w:lineRule="auto"/>
        <w:jc w:val="center"/>
        <w:rPr>
          <w:rFonts w:asciiTheme="majorBidi" w:hAnsiTheme="majorBidi" w:cstheme="majorBidi"/>
          <w:sz w:val="24"/>
          <w:szCs w:val="24"/>
        </w:rPr>
      </w:pPr>
      <w:r w:rsidRPr="0003201A">
        <w:rPr>
          <w:rFonts w:asciiTheme="majorBidi" w:hAnsiTheme="majorBidi" w:cstheme="majorBidi"/>
          <w:sz w:val="24"/>
          <w:szCs w:val="24"/>
        </w:rPr>
        <w:t>202</w:t>
      </w:r>
      <w:r w:rsidR="003A323A" w:rsidRPr="0003201A">
        <w:rPr>
          <w:rFonts w:asciiTheme="majorBidi" w:hAnsiTheme="majorBidi" w:cstheme="majorBidi"/>
          <w:sz w:val="24"/>
          <w:szCs w:val="24"/>
        </w:rPr>
        <w:t>5</w:t>
      </w:r>
      <w:r w:rsidRPr="0003201A">
        <w:rPr>
          <w:rFonts w:asciiTheme="majorBidi" w:hAnsiTheme="majorBidi" w:cstheme="majorBidi"/>
          <w:sz w:val="24"/>
          <w:szCs w:val="24"/>
        </w:rPr>
        <w:t xml:space="preserve"> m. </w:t>
      </w:r>
      <w:r w:rsidR="0003201A">
        <w:rPr>
          <w:rFonts w:asciiTheme="majorBidi" w:hAnsiTheme="majorBidi" w:cstheme="majorBidi"/>
          <w:sz w:val="24"/>
          <w:szCs w:val="24"/>
        </w:rPr>
        <w:t>vasario</w:t>
      </w:r>
      <w:r w:rsidR="00201D94" w:rsidRPr="0003201A">
        <w:rPr>
          <w:rFonts w:asciiTheme="majorBidi" w:hAnsiTheme="majorBidi" w:cstheme="majorBidi"/>
          <w:sz w:val="24"/>
          <w:szCs w:val="24"/>
        </w:rPr>
        <w:t xml:space="preserve"> </w:t>
      </w:r>
      <w:r w:rsidR="007B675F" w:rsidRPr="0003201A">
        <w:rPr>
          <w:rFonts w:asciiTheme="majorBidi" w:hAnsiTheme="majorBidi" w:cstheme="majorBidi"/>
          <w:sz w:val="24"/>
          <w:szCs w:val="24"/>
        </w:rPr>
        <w:t xml:space="preserve">___ </w:t>
      </w:r>
      <w:r w:rsidRPr="0003201A">
        <w:rPr>
          <w:rFonts w:asciiTheme="majorBidi" w:hAnsiTheme="majorBidi" w:cstheme="majorBidi"/>
          <w:sz w:val="24"/>
          <w:szCs w:val="24"/>
        </w:rPr>
        <w:t>d.</w:t>
      </w:r>
      <w:r w:rsidRPr="00856667">
        <w:rPr>
          <w:rFonts w:asciiTheme="majorBidi" w:hAnsiTheme="majorBidi" w:cstheme="majorBidi"/>
          <w:sz w:val="24"/>
          <w:szCs w:val="24"/>
        </w:rPr>
        <w:t xml:space="preserve"> </w:t>
      </w:r>
    </w:p>
    <w:p w14:paraId="058BC0DE" w14:textId="77777777" w:rsidR="00A366CA" w:rsidRPr="00856667" w:rsidRDefault="00A366CA" w:rsidP="007B675F">
      <w:pPr>
        <w:spacing w:line="360" w:lineRule="auto"/>
        <w:jc w:val="center"/>
        <w:rPr>
          <w:rFonts w:asciiTheme="majorBidi" w:hAnsiTheme="majorBidi" w:cstheme="majorBidi"/>
          <w:sz w:val="24"/>
          <w:szCs w:val="24"/>
        </w:rPr>
      </w:pPr>
      <w:r w:rsidRPr="00856667">
        <w:rPr>
          <w:rFonts w:asciiTheme="majorBidi" w:hAnsiTheme="majorBidi" w:cstheme="majorBidi"/>
          <w:sz w:val="24"/>
          <w:szCs w:val="24"/>
        </w:rPr>
        <w:t>Kaunas</w:t>
      </w:r>
    </w:p>
    <w:p w14:paraId="1384A704" w14:textId="77777777" w:rsidR="00A366CA" w:rsidRPr="00856667" w:rsidRDefault="00A366CA" w:rsidP="004C1DE5">
      <w:pPr>
        <w:pStyle w:val="NoSpacing"/>
        <w:ind w:right="100" w:firstLine="709"/>
        <w:jc w:val="both"/>
        <w:rPr>
          <w:rFonts w:asciiTheme="majorBidi" w:hAnsiTheme="majorBidi" w:cstheme="majorBidi"/>
          <w:noProof/>
          <w:sz w:val="24"/>
          <w:szCs w:val="24"/>
        </w:rPr>
      </w:pPr>
      <w:r w:rsidRPr="00856667">
        <w:rPr>
          <w:rFonts w:asciiTheme="majorBidi" w:eastAsia="Times New Roman" w:hAnsiTheme="majorBidi" w:cstheme="majorBidi"/>
          <w:color w:val="000000"/>
          <w:sz w:val="24"/>
          <w:szCs w:val="24"/>
        </w:rPr>
        <w:t xml:space="preserve">Nuomotojas </w:t>
      </w:r>
      <w:r w:rsidRPr="00856667">
        <w:rPr>
          <w:rFonts w:asciiTheme="majorBidi" w:eastAsia="Times New Roman" w:hAnsiTheme="majorBidi" w:cstheme="majorBidi"/>
          <w:b/>
          <w:bCs/>
          <w:color w:val="000000"/>
          <w:sz w:val="24"/>
          <w:szCs w:val="24"/>
        </w:rPr>
        <w:t>BĮ</w:t>
      </w:r>
      <w:r w:rsidRPr="00856667">
        <w:rPr>
          <w:rFonts w:asciiTheme="majorBidi" w:eastAsia="Times New Roman" w:hAnsiTheme="majorBidi" w:cstheme="majorBidi"/>
          <w:color w:val="000000"/>
          <w:sz w:val="24"/>
          <w:szCs w:val="24"/>
        </w:rPr>
        <w:t xml:space="preserve"> </w:t>
      </w:r>
      <w:r w:rsidRPr="00856667">
        <w:rPr>
          <w:rFonts w:asciiTheme="majorBidi" w:hAnsiTheme="majorBidi" w:cstheme="majorBidi"/>
          <w:b/>
          <w:bCs/>
          <w:noProof/>
          <w:sz w:val="24"/>
          <w:szCs w:val="24"/>
        </w:rPr>
        <w:t>Lietuvos zoologijos sodas</w:t>
      </w:r>
      <w:r w:rsidRPr="00856667">
        <w:rPr>
          <w:rFonts w:asciiTheme="majorBidi" w:hAnsiTheme="majorBidi" w:cstheme="majorBidi"/>
          <w:noProof/>
          <w:sz w:val="24"/>
          <w:szCs w:val="24"/>
        </w:rPr>
        <w:t xml:space="preserve">, įstaigos kodas 191716918, adresas Radvilėnų pl. 21, Kaunas, atstovaujamas </w:t>
      </w:r>
      <w:r w:rsidRPr="00856667">
        <w:rPr>
          <w:rFonts w:asciiTheme="majorBidi" w:hAnsiTheme="majorBidi" w:cstheme="majorBidi"/>
          <w:i/>
          <w:iCs/>
          <w:noProof/>
          <w:sz w:val="24"/>
          <w:szCs w:val="24"/>
        </w:rPr>
        <w:t>direktorės Gintarės Stankevičės</w:t>
      </w:r>
      <w:r w:rsidRPr="00856667">
        <w:rPr>
          <w:rFonts w:asciiTheme="majorBidi" w:hAnsiTheme="majorBidi" w:cstheme="majorBidi"/>
          <w:noProof/>
          <w:sz w:val="24"/>
          <w:szCs w:val="24"/>
        </w:rPr>
        <w:t xml:space="preserve">, veikiančios pagal LZS nuostatus </w:t>
      </w:r>
      <w:r w:rsidRPr="00856667">
        <w:rPr>
          <w:rFonts w:asciiTheme="majorBidi" w:hAnsiTheme="majorBidi" w:cstheme="majorBidi"/>
          <w:noProof/>
          <w:color w:val="000000"/>
          <w:sz w:val="24"/>
          <w:szCs w:val="24"/>
        </w:rPr>
        <w:t>(patvirtinta LR Aplinkos ministro 2010-10-07 įsakymu Nr. D1-849 (LR Aplinkos ministro 2015-07-28 įsakymo, Nr. D1-569 redakcija)</w:t>
      </w:r>
    </w:p>
    <w:p w14:paraId="160FB822" w14:textId="77777777" w:rsidR="00980496" w:rsidRDefault="00A366CA" w:rsidP="004C1DE5">
      <w:pPr>
        <w:tabs>
          <w:tab w:val="right" w:leader="underscore" w:pos="9638"/>
        </w:tabs>
        <w:jc w:val="both"/>
        <w:rPr>
          <w:rFonts w:asciiTheme="majorBidi" w:eastAsia="Calibri" w:hAnsiTheme="majorBidi" w:cstheme="majorBidi"/>
          <w:sz w:val="24"/>
          <w:szCs w:val="24"/>
        </w:rPr>
      </w:pPr>
      <w:r w:rsidRPr="00856667">
        <w:rPr>
          <w:rFonts w:asciiTheme="majorBidi" w:eastAsia="Calibri" w:hAnsiTheme="majorBidi" w:cstheme="majorBidi"/>
          <w:sz w:val="24"/>
          <w:szCs w:val="24"/>
        </w:rPr>
        <w:t xml:space="preserve">ir </w:t>
      </w:r>
    </w:p>
    <w:p w14:paraId="4748E4AC" w14:textId="0F76A4B1" w:rsidR="008F6354" w:rsidRPr="00856667" w:rsidRDefault="008F6354" w:rsidP="003A323A">
      <w:pPr>
        <w:ind w:left="270" w:right="-142" w:firstLine="540"/>
        <w:jc w:val="both"/>
        <w:rPr>
          <w:rFonts w:asciiTheme="majorBidi" w:hAnsiTheme="majorBidi" w:cstheme="majorBidi"/>
          <w:sz w:val="24"/>
          <w:szCs w:val="24"/>
        </w:rPr>
      </w:pPr>
      <w:r w:rsidRPr="00856667">
        <w:rPr>
          <w:rFonts w:asciiTheme="majorBidi" w:eastAsia="Calibri" w:hAnsiTheme="majorBidi" w:cstheme="majorBidi"/>
          <w:sz w:val="24"/>
          <w:szCs w:val="24"/>
        </w:rPr>
        <w:t xml:space="preserve">nuomininkas </w:t>
      </w:r>
      <w:r w:rsidRPr="00856667">
        <w:rPr>
          <w:rFonts w:asciiTheme="majorBidi" w:eastAsia="Calibri" w:hAnsiTheme="majorBidi" w:cstheme="majorBidi"/>
          <w:sz w:val="24"/>
          <w:szCs w:val="24"/>
        </w:rPr>
        <w:tab/>
      </w:r>
      <w:r w:rsidR="003A323A">
        <w:rPr>
          <w:rFonts w:asciiTheme="majorBidi" w:eastAsia="Calibri" w:hAnsiTheme="majorBidi" w:cstheme="majorBidi"/>
          <w:sz w:val="24"/>
          <w:szCs w:val="24"/>
          <w:u w:val="single"/>
        </w:rPr>
        <w:tab/>
      </w:r>
      <w:r w:rsidR="003A323A">
        <w:rPr>
          <w:rFonts w:asciiTheme="majorBidi" w:eastAsia="Calibri" w:hAnsiTheme="majorBidi" w:cstheme="majorBidi"/>
          <w:sz w:val="24"/>
          <w:szCs w:val="24"/>
          <w:u w:val="single"/>
        </w:rPr>
        <w:tab/>
      </w:r>
      <w:r w:rsidR="003A323A">
        <w:rPr>
          <w:rFonts w:asciiTheme="majorBidi" w:eastAsia="Calibri" w:hAnsiTheme="majorBidi" w:cstheme="majorBidi"/>
          <w:sz w:val="24"/>
          <w:szCs w:val="24"/>
          <w:u w:val="single"/>
        </w:rPr>
        <w:tab/>
      </w:r>
      <w:r w:rsidR="003A323A">
        <w:rPr>
          <w:rFonts w:asciiTheme="majorBidi" w:eastAsia="Calibri" w:hAnsiTheme="majorBidi" w:cstheme="majorBidi"/>
          <w:sz w:val="24"/>
          <w:szCs w:val="24"/>
          <w:u w:val="single"/>
        </w:rPr>
        <w:tab/>
      </w:r>
      <w:r w:rsidR="003A323A">
        <w:rPr>
          <w:rFonts w:asciiTheme="majorBidi" w:eastAsia="Calibri" w:hAnsiTheme="majorBidi" w:cstheme="majorBidi"/>
          <w:sz w:val="24"/>
          <w:szCs w:val="24"/>
          <w:u w:val="single"/>
        </w:rPr>
        <w:tab/>
      </w:r>
      <w:r w:rsidR="003A323A">
        <w:rPr>
          <w:rFonts w:asciiTheme="majorBidi" w:eastAsia="Calibri" w:hAnsiTheme="majorBidi" w:cstheme="majorBidi"/>
          <w:sz w:val="24"/>
          <w:szCs w:val="24"/>
          <w:u w:val="single"/>
        </w:rPr>
        <w:tab/>
      </w:r>
      <w:r w:rsidR="003A323A">
        <w:rPr>
          <w:rFonts w:asciiTheme="majorBidi" w:eastAsia="Calibri" w:hAnsiTheme="majorBidi" w:cstheme="majorBidi"/>
          <w:sz w:val="24"/>
          <w:szCs w:val="24"/>
          <w:u w:val="single"/>
        </w:rPr>
        <w:tab/>
      </w:r>
      <w:r w:rsidR="003A323A">
        <w:rPr>
          <w:rFonts w:asciiTheme="majorBidi" w:eastAsia="Calibri" w:hAnsiTheme="majorBidi" w:cstheme="majorBidi"/>
          <w:sz w:val="24"/>
          <w:szCs w:val="24"/>
          <w:u w:val="single"/>
        </w:rPr>
        <w:tab/>
      </w:r>
      <w:r w:rsidR="003A323A">
        <w:rPr>
          <w:rFonts w:asciiTheme="majorBidi" w:eastAsia="Calibri" w:hAnsiTheme="majorBidi" w:cstheme="majorBidi"/>
          <w:sz w:val="24"/>
          <w:szCs w:val="24"/>
          <w:u w:val="single"/>
        </w:rPr>
        <w:tab/>
      </w:r>
      <w:r w:rsidR="003A323A">
        <w:rPr>
          <w:rFonts w:asciiTheme="majorBidi" w:eastAsia="Calibri" w:hAnsiTheme="majorBidi" w:cstheme="majorBidi"/>
          <w:sz w:val="24"/>
          <w:szCs w:val="24"/>
          <w:u w:val="single"/>
        </w:rPr>
        <w:tab/>
      </w:r>
      <w:r w:rsidR="003A323A">
        <w:rPr>
          <w:rFonts w:asciiTheme="majorBidi" w:eastAsia="Calibri" w:hAnsiTheme="majorBidi" w:cstheme="majorBidi"/>
          <w:sz w:val="24"/>
          <w:szCs w:val="24"/>
          <w:u w:val="single"/>
        </w:rPr>
        <w:tab/>
      </w:r>
    </w:p>
    <w:p w14:paraId="52798209" w14:textId="77777777" w:rsidR="008F6354" w:rsidRPr="003A323A" w:rsidRDefault="008F6354" w:rsidP="003A323A">
      <w:pPr>
        <w:tabs>
          <w:tab w:val="center" w:pos="5500"/>
        </w:tabs>
        <w:ind w:left="2127"/>
        <w:jc w:val="both"/>
        <w:rPr>
          <w:rFonts w:asciiTheme="majorBidi" w:eastAsia="Calibri" w:hAnsiTheme="majorBidi" w:cstheme="majorBidi"/>
          <w:sz w:val="20"/>
          <w:szCs w:val="20"/>
        </w:rPr>
      </w:pPr>
      <w:r w:rsidRPr="003A323A">
        <w:rPr>
          <w:rFonts w:asciiTheme="majorBidi" w:eastAsia="Calibri" w:hAnsiTheme="majorBidi" w:cstheme="majorBidi"/>
          <w:sz w:val="20"/>
          <w:szCs w:val="20"/>
        </w:rPr>
        <w:tab/>
        <w:t>(teisinė forma, pavadinimas, kodas ir registracijos adresas, jeigu nuomininkas yra juridinis asmuo, arba vardas, pavardė ir gyvenamosios vietos adresas, jeigu nuomininkas yra fizinis asmuo)</w:t>
      </w:r>
    </w:p>
    <w:p w14:paraId="1A7E6E29" w14:textId="77777777" w:rsidR="008F6354" w:rsidRPr="00856667" w:rsidRDefault="008F6354" w:rsidP="007B675F">
      <w:pPr>
        <w:tabs>
          <w:tab w:val="right" w:leader="underscore" w:pos="10064"/>
        </w:tabs>
        <w:spacing w:line="360" w:lineRule="auto"/>
        <w:jc w:val="both"/>
        <w:rPr>
          <w:rFonts w:asciiTheme="majorBidi" w:eastAsia="Calibri" w:hAnsiTheme="majorBidi" w:cstheme="majorBidi"/>
          <w:sz w:val="24"/>
          <w:szCs w:val="24"/>
        </w:rPr>
      </w:pPr>
      <w:r w:rsidRPr="00856667">
        <w:rPr>
          <w:rFonts w:asciiTheme="majorBidi" w:eastAsia="Calibri" w:hAnsiTheme="majorBidi" w:cstheme="majorBidi"/>
          <w:sz w:val="24"/>
          <w:szCs w:val="24"/>
        </w:rPr>
        <w:tab/>
        <w:t>,</w:t>
      </w:r>
    </w:p>
    <w:p w14:paraId="7F54DB08" w14:textId="77777777" w:rsidR="008F6354" w:rsidRPr="00856667" w:rsidRDefault="008F6354" w:rsidP="007B675F">
      <w:pPr>
        <w:tabs>
          <w:tab w:val="right" w:leader="underscore" w:pos="10064"/>
        </w:tabs>
        <w:jc w:val="both"/>
        <w:rPr>
          <w:rFonts w:asciiTheme="majorBidi" w:eastAsia="Calibri" w:hAnsiTheme="majorBidi" w:cstheme="majorBidi"/>
          <w:sz w:val="24"/>
          <w:szCs w:val="24"/>
        </w:rPr>
      </w:pPr>
      <w:r w:rsidRPr="00856667">
        <w:rPr>
          <w:rFonts w:asciiTheme="majorBidi" w:eastAsia="Calibri" w:hAnsiTheme="majorBidi" w:cstheme="majorBidi"/>
          <w:sz w:val="24"/>
          <w:szCs w:val="24"/>
        </w:rPr>
        <w:t xml:space="preserve">atstovaujamas (-a) </w:t>
      </w:r>
      <w:r w:rsidRPr="00856667">
        <w:rPr>
          <w:rFonts w:asciiTheme="majorBidi" w:eastAsia="Calibri" w:hAnsiTheme="majorBidi" w:cstheme="majorBidi"/>
          <w:sz w:val="24"/>
          <w:szCs w:val="24"/>
        </w:rPr>
        <w:tab/>
        <w:t>,</w:t>
      </w:r>
    </w:p>
    <w:p w14:paraId="7563AE53" w14:textId="77777777" w:rsidR="008F6354" w:rsidRPr="007B675F" w:rsidRDefault="008F6354" w:rsidP="007B675F">
      <w:pPr>
        <w:tabs>
          <w:tab w:val="center" w:pos="5500"/>
        </w:tabs>
        <w:spacing w:line="360" w:lineRule="auto"/>
        <w:rPr>
          <w:rFonts w:asciiTheme="majorBidi" w:eastAsia="Calibri" w:hAnsiTheme="majorBidi" w:cstheme="majorBidi"/>
          <w:sz w:val="20"/>
          <w:szCs w:val="20"/>
        </w:rPr>
      </w:pPr>
      <w:r w:rsidRPr="007B675F">
        <w:rPr>
          <w:rFonts w:asciiTheme="majorBidi" w:eastAsia="Calibri" w:hAnsiTheme="majorBidi" w:cstheme="majorBidi"/>
          <w:sz w:val="20"/>
          <w:szCs w:val="20"/>
        </w:rPr>
        <w:tab/>
        <w:t>(atstovo vardas, pavardė, pareigos)</w:t>
      </w:r>
    </w:p>
    <w:p w14:paraId="0C23A010" w14:textId="77777777" w:rsidR="008F6354" w:rsidRPr="00856667" w:rsidRDefault="008F6354" w:rsidP="007B675F">
      <w:pPr>
        <w:tabs>
          <w:tab w:val="right" w:leader="underscore" w:pos="10064"/>
        </w:tabs>
        <w:jc w:val="both"/>
        <w:rPr>
          <w:rFonts w:asciiTheme="majorBidi" w:eastAsia="Calibri" w:hAnsiTheme="majorBidi" w:cstheme="majorBidi"/>
          <w:sz w:val="24"/>
          <w:szCs w:val="24"/>
        </w:rPr>
      </w:pPr>
      <w:r w:rsidRPr="00856667">
        <w:rPr>
          <w:rFonts w:asciiTheme="majorBidi" w:eastAsia="Calibri" w:hAnsiTheme="majorBidi" w:cstheme="majorBidi"/>
          <w:sz w:val="24"/>
          <w:szCs w:val="24"/>
        </w:rPr>
        <w:t>veikiančio (-</w:t>
      </w:r>
      <w:proofErr w:type="spellStart"/>
      <w:r w:rsidRPr="00856667">
        <w:rPr>
          <w:rFonts w:asciiTheme="majorBidi" w:eastAsia="Calibri" w:hAnsiTheme="majorBidi" w:cstheme="majorBidi"/>
          <w:sz w:val="24"/>
          <w:szCs w:val="24"/>
        </w:rPr>
        <w:t>ios</w:t>
      </w:r>
      <w:proofErr w:type="spellEnd"/>
      <w:r w:rsidRPr="00856667">
        <w:rPr>
          <w:rFonts w:asciiTheme="majorBidi" w:eastAsia="Calibri" w:hAnsiTheme="majorBidi" w:cstheme="majorBidi"/>
          <w:sz w:val="24"/>
          <w:szCs w:val="24"/>
        </w:rPr>
        <w:t xml:space="preserve">) pagal </w:t>
      </w:r>
      <w:r w:rsidRPr="00856667">
        <w:rPr>
          <w:rFonts w:asciiTheme="majorBidi" w:eastAsia="Calibri" w:hAnsiTheme="majorBidi" w:cstheme="majorBidi"/>
          <w:sz w:val="24"/>
          <w:szCs w:val="24"/>
        </w:rPr>
        <w:tab/>
        <w:t>,</w:t>
      </w:r>
    </w:p>
    <w:p w14:paraId="4DC04DAB" w14:textId="77777777" w:rsidR="008F6354" w:rsidRPr="007B675F" w:rsidRDefault="008F6354" w:rsidP="008F6354">
      <w:pPr>
        <w:tabs>
          <w:tab w:val="center" w:pos="5600"/>
        </w:tabs>
        <w:suppressAutoHyphens/>
        <w:rPr>
          <w:rFonts w:asciiTheme="majorBidi" w:eastAsia="Lucida Sans Unicode" w:hAnsiTheme="majorBidi" w:cstheme="majorBidi"/>
          <w:kern w:val="2"/>
          <w:sz w:val="20"/>
          <w:szCs w:val="20"/>
        </w:rPr>
      </w:pPr>
      <w:r w:rsidRPr="007B675F">
        <w:rPr>
          <w:rFonts w:asciiTheme="majorBidi" w:eastAsia="Lucida Sans Unicode" w:hAnsiTheme="majorBidi" w:cstheme="majorBidi"/>
          <w:kern w:val="2"/>
          <w:sz w:val="20"/>
          <w:szCs w:val="20"/>
        </w:rPr>
        <w:tab/>
        <w:t>(atstovavimo pagrindas, dokumento data, numeris)</w:t>
      </w:r>
    </w:p>
    <w:p w14:paraId="65707A60" w14:textId="58DC1C23" w:rsidR="008F6354" w:rsidRPr="00856667" w:rsidRDefault="008F6354" w:rsidP="007B675F">
      <w:pPr>
        <w:spacing w:before="120"/>
        <w:ind w:firstLine="720"/>
        <w:jc w:val="both"/>
        <w:rPr>
          <w:rFonts w:asciiTheme="majorBidi" w:hAnsiTheme="majorBidi" w:cstheme="majorBidi"/>
          <w:b/>
          <w:sz w:val="24"/>
          <w:szCs w:val="24"/>
        </w:rPr>
      </w:pPr>
      <w:r w:rsidRPr="00856667">
        <w:rPr>
          <w:rFonts w:asciiTheme="majorBidi" w:eastAsia="Calibri" w:hAnsiTheme="majorBidi" w:cstheme="majorBidi"/>
          <w:sz w:val="24"/>
          <w:szCs w:val="24"/>
        </w:rPr>
        <w:t xml:space="preserve">vadovaudamiesi nuomos viešojo konkurso, įvykusio </w:t>
      </w:r>
      <w:r w:rsidR="007B675F" w:rsidRPr="0003201A">
        <w:rPr>
          <w:rFonts w:asciiTheme="majorBidi" w:eastAsia="Calibri" w:hAnsiTheme="majorBidi" w:cstheme="majorBidi"/>
          <w:sz w:val="24"/>
          <w:szCs w:val="24"/>
        </w:rPr>
        <w:t>2025</w:t>
      </w:r>
      <w:r w:rsidRPr="0003201A">
        <w:rPr>
          <w:rFonts w:asciiTheme="majorBidi" w:eastAsia="Calibri" w:hAnsiTheme="majorBidi" w:cstheme="majorBidi"/>
          <w:sz w:val="24"/>
          <w:szCs w:val="24"/>
        </w:rPr>
        <w:t xml:space="preserve"> m. </w:t>
      </w:r>
      <w:r w:rsidR="0003201A" w:rsidRPr="0003201A">
        <w:rPr>
          <w:rFonts w:asciiTheme="majorBidi" w:eastAsia="Calibri" w:hAnsiTheme="majorBidi" w:cstheme="majorBidi"/>
          <w:sz w:val="24"/>
          <w:szCs w:val="24"/>
        </w:rPr>
        <w:t>vasario</w:t>
      </w:r>
      <w:r w:rsidRPr="0003201A">
        <w:rPr>
          <w:rFonts w:asciiTheme="majorBidi" w:eastAsia="Calibri" w:hAnsiTheme="majorBidi" w:cstheme="majorBidi"/>
          <w:sz w:val="24"/>
          <w:szCs w:val="24"/>
        </w:rPr>
        <w:t xml:space="preserve"> </w:t>
      </w:r>
      <w:r w:rsidR="007B675F" w:rsidRPr="0003201A">
        <w:rPr>
          <w:rFonts w:asciiTheme="majorBidi" w:eastAsia="Calibri" w:hAnsiTheme="majorBidi" w:cstheme="majorBidi"/>
          <w:sz w:val="24"/>
          <w:szCs w:val="24"/>
        </w:rPr>
        <w:t xml:space="preserve">5 </w:t>
      </w:r>
      <w:r w:rsidRPr="0003201A">
        <w:rPr>
          <w:rFonts w:asciiTheme="majorBidi" w:eastAsia="Calibri" w:hAnsiTheme="majorBidi" w:cstheme="majorBidi"/>
          <w:sz w:val="24"/>
          <w:szCs w:val="24"/>
        </w:rPr>
        <w:t>d.,</w:t>
      </w:r>
      <w:r w:rsidRPr="00856667">
        <w:rPr>
          <w:rFonts w:asciiTheme="majorBidi" w:eastAsia="Calibri" w:hAnsiTheme="majorBidi" w:cstheme="majorBidi"/>
          <w:sz w:val="24"/>
          <w:szCs w:val="24"/>
        </w:rPr>
        <w:t xml:space="preserve"> rezultatais, sudaro šią valstybės turto nuomos sutartį (toliau – Sutartis). Toliau Sutartyje nuomotojas ir nuomininkas kiekvienas atskirai gali būti vadinami šalimi, o abu kartu – šalimis.</w:t>
      </w:r>
      <w:r w:rsidRPr="00856667">
        <w:rPr>
          <w:rFonts w:asciiTheme="majorBidi" w:hAnsiTheme="majorBidi" w:cstheme="majorBidi"/>
          <w:sz w:val="24"/>
          <w:szCs w:val="24"/>
        </w:rPr>
        <w:t xml:space="preserve"> </w:t>
      </w:r>
    </w:p>
    <w:p w14:paraId="4971DF4A" w14:textId="77777777" w:rsidR="00A366CA" w:rsidRPr="00856667" w:rsidRDefault="00A366CA" w:rsidP="00A366CA">
      <w:pPr>
        <w:rPr>
          <w:rFonts w:asciiTheme="majorBidi" w:hAnsiTheme="majorBidi" w:cstheme="majorBidi"/>
          <w:sz w:val="24"/>
          <w:szCs w:val="24"/>
        </w:rPr>
      </w:pPr>
    </w:p>
    <w:p w14:paraId="30900914" w14:textId="77777777" w:rsidR="00A366CA" w:rsidRPr="00856667" w:rsidRDefault="00A366CA" w:rsidP="00A366CA">
      <w:pPr>
        <w:jc w:val="center"/>
        <w:rPr>
          <w:rFonts w:asciiTheme="majorBidi" w:hAnsiTheme="majorBidi" w:cstheme="majorBidi"/>
          <w:b/>
          <w:sz w:val="24"/>
          <w:szCs w:val="24"/>
        </w:rPr>
      </w:pPr>
      <w:r w:rsidRPr="00856667">
        <w:rPr>
          <w:rFonts w:asciiTheme="majorBidi" w:hAnsiTheme="majorBidi" w:cstheme="majorBidi"/>
          <w:b/>
          <w:sz w:val="24"/>
          <w:szCs w:val="24"/>
        </w:rPr>
        <w:t>I. SUTARTIES DALYKAS</w:t>
      </w:r>
    </w:p>
    <w:p w14:paraId="20B90D06" w14:textId="77777777" w:rsidR="00A366CA" w:rsidRPr="007B675F" w:rsidRDefault="00A366CA" w:rsidP="00A366CA">
      <w:pPr>
        <w:jc w:val="center"/>
        <w:rPr>
          <w:rFonts w:asciiTheme="majorBidi" w:hAnsiTheme="majorBidi" w:cstheme="majorBidi"/>
          <w:b/>
          <w:sz w:val="12"/>
          <w:szCs w:val="12"/>
        </w:rPr>
      </w:pPr>
    </w:p>
    <w:p w14:paraId="3D997BF9" w14:textId="384FEEC0" w:rsidR="00A366CA" w:rsidRPr="00856667" w:rsidRDefault="00A366CA" w:rsidP="00691B92">
      <w:pPr>
        <w:tabs>
          <w:tab w:val="right" w:leader="underscore" w:pos="9354"/>
        </w:tabs>
        <w:ind w:firstLine="720"/>
        <w:jc w:val="both"/>
        <w:rPr>
          <w:rFonts w:asciiTheme="majorBidi" w:hAnsiTheme="majorBidi" w:cstheme="majorBidi"/>
          <w:sz w:val="24"/>
          <w:szCs w:val="24"/>
        </w:rPr>
      </w:pPr>
      <w:r w:rsidRPr="00856667">
        <w:rPr>
          <w:rFonts w:asciiTheme="majorBidi" w:hAnsiTheme="majorBidi" w:cstheme="majorBidi"/>
          <w:sz w:val="24"/>
          <w:szCs w:val="24"/>
        </w:rPr>
        <w:t xml:space="preserve">1.1. Nuomotojas įsipareigoja perduoti nuomininkui valstybės materialųjį turtą (toliau – </w:t>
      </w:r>
      <w:r w:rsidR="00691B92">
        <w:rPr>
          <w:rFonts w:asciiTheme="majorBidi" w:hAnsiTheme="majorBidi" w:cstheme="majorBidi"/>
          <w:sz w:val="24"/>
          <w:szCs w:val="24"/>
        </w:rPr>
        <w:t>T</w:t>
      </w:r>
      <w:r w:rsidRPr="00856667">
        <w:rPr>
          <w:rFonts w:asciiTheme="majorBidi" w:hAnsiTheme="majorBidi" w:cstheme="majorBidi"/>
          <w:sz w:val="24"/>
          <w:szCs w:val="24"/>
        </w:rPr>
        <w:t xml:space="preserve">urtas) </w:t>
      </w:r>
      <w:r w:rsidRPr="00856667">
        <w:rPr>
          <w:rFonts w:asciiTheme="majorBidi" w:hAnsiTheme="majorBidi" w:cstheme="majorBidi"/>
          <w:color w:val="000000"/>
          <w:sz w:val="24"/>
          <w:szCs w:val="24"/>
        </w:rPr>
        <w:t xml:space="preserve">Lietuvos zoologijos sodo Egzotariumo pastato (unikalus Nr. 1994-3002-2247), adresas Radvilėnų pl. 21, Kaunas lankytojų poilsio erdvės su lauko terasa </w:t>
      </w:r>
      <w:r w:rsidR="003F39D4">
        <w:rPr>
          <w:rFonts w:asciiTheme="majorBidi" w:hAnsiTheme="majorBidi" w:cstheme="majorBidi"/>
          <w:color w:val="000000"/>
          <w:sz w:val="24"/>
          <w:szCs w:val="24"/>
        </w:rPr>
        <w:t xml:space="preserve"> </w:t>
      </w:r>
      <w:r w:rsidR="00201D94">
        <w:rPr>
          <w:rFonts w:asciiTheme="majorBidi" w:hAnsiTheme="majorBidi" w:cstheme="majorBidi"/>
          <w:color w:val="000000"/>
          <w:sz w:val="24"/>
          <w:szCs w:val="24"/>
        </w:rPr>
        <w:t>6,</w:t>
      </w:r>
      <w:r w:rsidR="006A52AB">
        <w:rPr>
          <w:rFonts w:asciiTheme="majorBidi" w:hAnsiTheme="majorBidi" w:cstheme="majorBidi"/>
          <w:color w:val="000000"/>
          <w:sz w:val="24"/>
          <w:szCs w:val="24"/>
        </w:rPr>
        <w:t>0</w:t>
      </w:r>
      <w:r w:rsidR="00201D94">
        <w:rPr>
          <w:rFonts w:asciiTheme="majorBidi" w:hAnsiTheme="majorBidi" w:cstheme="majorBidi"/>
          <w:color w:val="000000"/>
          <w:sz w:val="24"/>
          <w:szCs w:val="24"/>
        </w:rPr>
        <w:t xml:space="preserve"> </w:t>
      </w:r>
      <w:r w:rsidR="003F39D4">
        <w:rPr>
          <w:rFonts w:asciiTheme="majorBidi" w:hAnsiTheme="majorBidi" w:cstheme="majorBidi"/>
          <w:color w:val="000000"/>
          <w:sz w:val="24"/>
          <w:szCs w:val="24"/>
        </w:rPr>
        <w:t>m</w:t>
      </w:r>
      <w:r w:rsidR="003F39D4" w:rsidRPr="003F39D4">
        <w:rPr>
          <w:rFonts w:asciiTheme="majorBidi" w:hAnsiTheme="majorBidi" w:cstheme="majorBidi"/>
          <w:color w:val="000000"/>
          <w:sz w:val="24"/>
          <w:szCs w:val="24"/>
          <w:vertAlign w:val="superscript"/>
        </w:rPr>
        <w:t>2</w:t>
      </w:r>
      <w:r w:rsidR="00D178AF">
        <w:rPr>
          <w:rFonts w:asciiTheme="majorBidi" w:hAnsiTheme="majorBidi" w:cstheme="majorBidi"/>
          <w:color w:val="000000"/>
          <w:sz w:val="24"/>
          <w:szCs w:val="24"/>
          <w:vertAlign w:val="superscript"/>
        </w:rPr>
        <w:t xml:space="preserve"> </w:t>
      </w:r>
      <w:r w:rsidR="00D178AF" w:rsidRPr="00D178AF">
        <w:rPr>
          <w:rFonts w:asciiTheme="majorBidi" w:hAnsiTheme="majorBidi" w:cstheme="majorBidi"/>
          <w:color w:val="000000"/>
          <w:sz w:val="24"/>
          <w:szCs w:val="24"/>
        </w:rPr>
        <w:t>ploto</w:t>
      </w:r>
      <w:r w:rsidR="003F39D4">
        <w:rPr>
          <w:rFonts w:asciiTheme="majorBidi" w:hAnsiTheme="majorBidi" w:cstheme="majorBidi"/>
          <w:color w:val="000000"/>
          <w:sz w:val="24"/>
          <w:szCs w:val="24"/>
        </w:rPr>
        <w:t xml:space="preserve">, </w:t>
      </w:r>
      <w:r w:rsidRPr="00856667">
        <w:rPr>
          <w:rFonts w:asciiTheme="majorBidi" w:hAnsiTheme="majorBidi" w:cstheme="majorBidi"/>
          <w:sz w:val="24"/>
          <w:szCs w:val="24"/>
        </w:rPr>
        <w:t xml:space="preserve">naudoti ir laikinai valdyti už nuomos mokestį, o nuomininkas įsipareigoja priimti turtą ir už jį mokėti nuomos mokestį. </w:t>
      </w:r>
    </w:p>
    <w:p w14:paraId="4435CF8E" w14:textId="75E93410" w:rsidR="00A366CA" w:rsidRPr="004C1DE5" w:rsidRDefault="00A366CA" w:rsidP="007B675F">
      <w:pPr>
        <w:pStyle w:val="ListParagraph"/>
        <w:tabs>
          <w:tab w:val="left" w:pos="1170"/>
        </w:tabs>
        <w:suppressAutoHyphens/>
        <w:spacing w:after="0" w:line="240" w:lineRule="auto"/>
        <w:ind w:left="0" w:firstLine="851"/>
        <w:rPr>
          <w:rFonts w:asciiTheme="majorBidi" w:hAnsiTheme="majorBidi" w:cstheme="majorBidi"/>
          <w:sz w:val="24"/>
          <w:szCs w:val="24"/>
          <w:lang w:val="lt-LT"/>
        </w:rPr>
      </w:pPr>
      <w:r w:rsidRPr="004C1DE5">
        <w:rPr>
          <w:rFonts w:asciiTheme="majorBidi" w:hAnsiTheme="majorBidi" w:cstheme="majorBidi"/>
          <w:sz w:val="24"/>
          <w:szCs w:val="24"/>
          <w:lang w:val="lt-LT"/>
        </w:rPr>
        <w:t>1.2. Turtas skirtas</w:t>
      </w:r>
      <w:r w:rsidR="00B76002" w:rsidRPr="004C1DE5">
        <w:rPr>
          <w:rFonts w:asciiTheme="majorBidi" w:hAnsiTheme="majorBidi" w:cstheme="majorBidi"/>
          <w:sz w:val="24"/>
          <w:szCs w:val="24"/>
          <w:lang w:val="lt-LT"/>
        </w:rPr>
        <w:t xml:space="preserve"> </w:t>
      </w:r>
      <w:r w:rsidR="00CC24E8" w:rsidRPr="004C1DE5">
        <w:rPr>
          <w:rFonts w:asciiTheme="majorBidi" w:hAnsiTheme="majorBidi" w:cstheme="majorBidi"/>
          <w:sz w:val="24"/>
          <w:szCs w:val="24"/>
          <w:lang w:val="lt-LT"/>
        </w:rPr>
        <w:t>kavos</w:t>
      </w:r>
      <w:r w:rsidR="00504A68" w:rsidRPr="004C1DE5">
        <w:rPr>
          <w:rFonts w:asciiTheme="majorBidi" w:hAnsiTheme="majorBidi" w:cstheme="majorBidi"/>
          <w:sz w:val="24"/>
          <w:szCs w:val="24"/>
          <w:lang w:val="lt-LT"/>
        </w:rPr>
        <w:t xml:space="preserve"> aparato įrengimui.</w:t>
      </w:r>
    </w:p>
    <w:p w14:paraId="5F685B18" w14:textId="77777777" w:rsidR="00A366CA" w:rsidRPr="00856667" w:rsidRDefault="00A366CA" w:rsidP="007B675F">
      <w:pPr>
        <w:jc w:val="center"/>
        <w:rPr>
          <w:rFonts w:asciiTheme="majorBidi" w:hAnsiTheme="majorBidi" w:cstheme="majorBidi"/>
          <w:b/>
          <w:sz w:val="24"/>
          <w:szCs w:val="24"/>
        </w:rPr>
      </w:pPr>
    </w:p>
    <w:p w14:paraId="417B7FC2" w14:textId="77777777" w:rsidR="00A366CA" w:rsidRPr="00856667" w:rsidRDefault="00A366CA" w:rsidP="007B675F">
      <w:pPr>
        <w:tabs>
          <w:tab w:val="num" w:pos="540"/>
        </w:tabs>
        <w:jc w:val="center"/>
        <w:rPr>
          <w:rFonts w:asciiTheme="majorBidi" w:hAnsiTheme="majorBidi" w:cstheme="majorBidi"/>
          <w:b/>
          <w:sz w:val="24"/>
          <w:szCs w:val="24"/>
        </w:rPr>
      </w:pPr>
      <w:r w:rsidRPr="00856667">
        <w:rPr>
          <w:rFonts w:asciiTheme="majorBidi" w:hAnsiTheme="majorBidi" w:cstheme="majorBidi"/>
          <w:b/>
          <w:sz w:val="24"/>
          <w:szCs w:val="24"/>
        </w:rPr>
        <w:t xml:space="preserve">II. NUOMOS TERMINAS </w:t>
      </w:r>
    </w:p>
    <w:p w14:paraId="39E11FBA" w14:textId="77777777" w:rsidR="00A366CA" w:rsidRPr="007B675F" w:rsidRDefault="00A366CA" w:rsidP="007B675F">
      <w:pPr>
        <w:tabs>
          <w:tab w:val="num" w:pos="540"/>
        </w:tabs>
        <w:jc w:val="center"/>
        <w:rPr>
          <w:rFonts w:asciiTheme="majorBidi" w:hAnsiTheme="majorBidi" w:cstheme="majorBidi"/>
          <w:b/>
          <w:sz w:val="12"/>
          <w:szCs w:val="12"/>
        </w:rPr>
      </w:pPr>
    </w:p>
    <w:p w14:paraId="0C8AEBC7" w14:textId="4D1180BC" w:rsidR="00A366CA" w:rsidRPr="00856667" w:rsidRDefault="00A366CA" w:rsidP="007B675F">
      <w:pPr>
        <w:ind w:firstLine="720"/>
        <w:jc w:val="both"/>
        <w:rPr>
          <w:rFonts w:asciiTheme="majorBidi" w:hAnsiTheme="majorBidi" w:cstheme="majorBidi"/>
          <w:sz w:val="24"/>
          <w:szCs w:val="24"/>
        </w:rPr>
      </w:pPr>
      <w:r w:rsidRPr="00856667">
        <w:rPr>
          <w:rFonts w:asciiTheme="majorBidi" w:hAnsiTheme="majorBidi" w:cstheme="majorBidi"/>
          <w:sz w:val="24"/>
          <w:szCs w:val="24"/>
        </w:rPr>
        <w:t xml:space="preserve">2.1. Turto nuomos terminas nustatomas </w:t>
      </w:r>
      <w:r w:rsidR="00B76002">
        <w:rPr>
          <w:rFonts w:asciiTheme="majorBidi" w:hAnsiTheme="majorBidi" w:cstheme="majorBidi"/>
          <w:sz w:val="24"/>
          <w:szCs w:val="24"/>
        </w:rPr>
        <w:t>2</w:t>
      </w:r>
      <w:r w:rsidRPr="00856667">
        <w:rPr>
          <w:rFonts w:asciiTheme="majorBidi" w:hAnsiTheme="majorBidi" w:cstheme="majorBidi"/>
          <w:sz w:val="24"/>
          <w:szCs w:val="24"/>
        </w:rPr>
        <w:t xml:space="preserve"> (</w:t>
      </w:r>
      <w:r w:rsidR="00B76002">
        <w:rPr>
          <w:rFonts w:asciiTheme="majorBidi" w:hAnsiTheme="majorBidi" w:cstheme="majorBidi"/>
          <w:sz w:val="24"/>
          <w:szCs w:val="24"/>
        </w:rPr>
        <w:t>dveji</w:t>
      </w:r>
      <w:r w:rsidRPr="00856667">
        <w:rPr>
          <w:rFonts w:asciiTheme="majorBidi" w:hAnsiTheme="majorBidi" w:cstheme="majorBidi"/>
          <w:sz w:val="24"/>
          <w:szCs w:val="24"/>
        </w:rPr>
        <w:t xml:space="preserve">) metai nuo turto perdavimo ir priėmimo akto pasirašymo dienos. </w:t>
      </w:r>
    </w:p>
    <w:p w14:paraId="4883F687" w14:textId="77777777" w:rsidR="00A366CA" w:rsidRPr="004C1DE5" w:rsidRDefault="00A366CA" w:rsidP="007B675F">
      <w:pPr>
        <w:tabs>
          <w:tab w:val="num" w:pos="1080"/>
        </w:tabs>
        <w:jc w:val="center"/>
        <w:rPr>
          <w:rFonts w:asciiTheme="majorBidi" w:hAnsiTheme="majorBidi" w:cstheme="majorBidi"/>
          <w:b/>
          <w:sz w:val="16"/>
          <w:szCs w:val="16"/>
        </w:rPr>
      </w:pPr>
    </w:p>
    <w:p w14:paraId="09956C97" w14:textId="77777777" w:rsidR="00A366CA" w:rsidRPr="00856667" w:rsidRDefault="00A366CA" w:rsidP="007B675F">
      <w:pPr>
        <w:keepNext/>
        <w:tabs>
          <w:tab w:val="num" w:pos="1080"/>
        </w:tabs>
        <w:jc w:val="center"/>
        <w:rPr>
          <w:rFonts w:asciiTheme="majorBidi" w:hAnsiTheme="majorBidi" w:cstheme="majorBidi"/>
          <w:b/>
          <w:sz w:val="24"/>
          <w:szCs w:val="24"/>
        </w:rPr>
      </w:pPr>
      <w:r w:rsidRPr="00856667">
        <w:rPr>
          <w:rFonts w:asciiTheme="majorBidi" w:hAnsiTheme="majorBidi" w:cstheme="majorBidi"/>
          <w:b/>
          <w:sz w:val="24"/>
          <w:szCs w:val="24"/>
        </w:rPr>
        <w:t>III. NUOMOS MOKESTIS</w:t>
      </w:r>
    </w:p>
    <w:p w14:paraId="4473A4A3" w14:textId="77777777" w:rsidR="00A366CA" w:rsidRPr="007B675F" w:rsidRDefault="00A366CA" w:rsidP="007B675F">
      <w:pPr>
        <w:keepNext/>
        <w:jc w:val="center"/>
        <w:rPr>
          <w:rFonts w:asciiTheme="majorBidi" w:eastAsia="Arial Unicode MS" w:hAnsiTheme="majorBidi" w:cstheme="majorBidi"/>
          <w:sz w:val="12"/>
          <w:szCs w:val="12"/>
          <w:lang w:eastAsia="lt-LT"/>
        </w:rPr>
      </w:pPr>
    </w:p>
    <w:p w14:paraId="237FDB81" w14:textId="77777777" w:rsidR="00A366CA" w:rsidRPr="00626299" w:rsidRDefault="00A366CA" w:rsidP="007B675F">
      <w:pPr>
        <w:keepNext/>
        <w:ind w:firstLine="720"/>
        <w:rPr>
          <w:rFonts w:asciiTheme="majorBidi" w:eastAsia="Arial Unicode MS" w:hAnsiTheme="majorBidi" w:cstheme="majorBidi"/>
          <w:sz w:val="24"/>
          <w:szCs w:val="24"/>
          <w:lang w:eastAsia="lt-LT"/>
        </w:rPr>
      </w:pPr>
      <w:r w:rsidRPr="00626299">
        <w:rPr>
          <w:rFonts w:asciiTheme="majorBidi" w:eastAsia="Arial Unicode MS" w:hAnsiTheme="majorBidi" w:cstheme="majorBidi"/>
          <w:sz w:val="24"/>
          <w:szCs w:val="24"/>
          <w:lang w:eastAsia="lt-LT"/>
        </w:rPr>
        <w:t>3.1. Nuomininkas už turto nuomą įsipareigoja mokėti nuomotojui nuompinigius –</w:t>
      </w:r>
    </w:p>
    <w:p w14:paraId="17391220" w14:textId="777BEC22" w:rsidR="00BB23FC" w:rsidRPr="007B675F" w:rsidRDefault="007B675F" w:rsidP="007B675F">
      <w:pPr>
        <w:tabs>
          <w:tab w:val="left" w:pos="1276"/>
          <w:tab w:val="left" w:pos="9923"/>
        </w:tabs>
        <w:ind w:firstLine="720"/>
        <w:rPr>
          <w:rFonts w:asciiTheme="majorBidi" w:eastAsia="Arial Unicode MS" w:hAnsiTheme="majorBidi" w:cstheme="majorBidi"/>
          <w:sz w:val="24"/>
          <w:szCs w:val="24"/>
          <w:u w:val="single"/>
          <w:lang w:eastAsia="lt-LT"/>
        </w:rPr>
      </w:pPr>
      <w:r>
        <w:rPr>
          <w:rFonts w:asciiTheme="majorBidi" w:eastAsia="Arial Unicode MS" w:hAnsiTheme="majorBidi" w:cstheme="majorBidi"/>
          <w:sz w:val="24"/>
          <w:szCs w:val="24"/>
          <w:u w:val="single"/>
          <w:lang w:eastAsia="lt-LT"/>
        </w:rPr>
        <w:tab/>
      </w:r>
      <w:r w:rsidRPr="007B675F">
        <w:rPr>
          <w:rFonts w:asciiTheme="majorBidi" w:eastAsia="Arial Unicode MS" w:hAnsiTheme="majorBidi" w:cstheme="majorBidi"/>
          <w:sz w:val="24"/>
          <w:szCs w:val="24"/>
          <w:highlight w:val="yellow"/>
          <w:u w:val="single"/>
          <w:lang w:eastAsia="lt-LT"/>
        </w:rPr>
        <w:t>Suma skaičiais ir žodžiais</w:t>
      </w:r>
      <w:r>
        <w:rPr>
          <w:rFonts w:asciiTheme="majorBidi" w:eastAsia="Arial Unicode MS" w:hAnsiTheme="majorBidi" w:cstheme="majorBidi"/>
          <w:sz w:val="24"/>
          <w:szCs w:val="24"/>
          <w:u w:val="single"/>
          <w:lang w:eastAsia="lt-LT"/>
        </w:rPr>
        <w:tab/>
      </w:r>
    </w:p>
    <w:p w14:paraId="65095C35" w14:textId="7F1B537F" w:rsidR="00A366CA" w:rsidRPr="00067C89" w:rsidRDefault="00A366CA" w:rsidP="004C1DE5">
      <w:pPr>
        <w:ind w:right="-142" w:firstLine="720"/>
        <w:rPr>
          <w:rFonts w:asciiTheme="majorBidi" w:hAnsiTheme="majorBidi" w:cstheme="majorBidi"/>
          <w:sz w:val="24"/>
          <w:szCs w:val="24"/>
          <w:lang w:eastAsia="lt-LT"/>
        </w:rPr>
      </w:pPr>
      <w:r w:rsidRPr="00856667">
        <w:rPr>
          <w:rFonts w:asciiTheme="majorBidi" w:hAnsiTheme="majorBidi" w:cstheme="majorBidi"/>
          <w:sz w:val="24"/>
          <w:szCs w:val="24"/>
          <w:lang w:eastAsia="lt-LT"/>
        </w:rPr>
        <w:t>3.2. Nuomininkas, be nuompinigių, kas mėnesį</w:t>
      </w:r>
      <w:r w:rsidRPr="00856667">
        <w:rPr>
          <w:rFonts w:asciiTheme="majorBidi" w:hAnsiTheme="majorBidi" w:cstheme="majorBidi"/>
          <w:color w:val="000000"/>
          <w:sz w:val="24"/>
          <w:szCs w:val="24"/>
        </w:rPr>
        <w:t xml:space="preserve"> </w:t>
      </w:r>
      <w:r w:rsidRPr="00E27995">
        <w:rPr>
          <w:rFonts w:asciiTheme="majorBidi" w:hAnsiTheme="majorBidi" w:cstheme="majorBidi"/>
          <w:color w:val="000000"/>
          <w:sz w:val="24"/>
          <w:szCs w:val="24"/>
        </w:rPr>
        <w:t>kompensuoja nuomotojo patirtas išlaidas</w:t>
      </w:r>
      <w:r w:rsidR="004C1DE5" w:rsidRPr="00E27995">
        <w:rPr>
          <w:rFonts w:asciiTheme="majorBidi" w:hAnsiTheme="majorBidi" w:cstheme="majorBidi"/>
          <w:color w:val="000000"/>
          <w:sz w:val="24"/>
          <w:szCs w:val="24"/>
        </w:rPr>
        <w:t xml:space="preserve"> už</w:t>
      </w:r>
      <w:r w:rsidRPr="00E27995">
        <w:rPr>
          <w:rFonts w:asciiTheme="majorBidi" w:hAnsiTheme="majorBidi" w:cstheme="majorBidi"/>
          <w:color w:val="000000"/>
          <w:sz w:val="24"/>
          <w:szCs w:val="24"/>
        </w:rPr>
        <w:t>:</w:t>
      </w:r>
      <w:r w:rsidR="00115EB8" w:rsidRPr="00E27995">
        <w:rPr>
          <w:rFonts w:asciiTheme="majorBidi" w:hAnsiTheme="majorBidi" w:cstheme="majorBidi"/>
          <w:b/>
          <w:bCs/>
          <w:color w:val="000000"/>
          <w:sz w:val="24"/>
          <w:szCs w:val="24"/>
        </w:rPr>
        <w:t xml:space="preserve"> </w:t>
      </w:r>
      <w:r w:rsidR="004C1DE5" w:rsidRPr="00E27995">
        <w:rPr>
          <w:rFonts w:asciiTheme="majorBidi" w:hAnsiTheme="majorBidi" w:cstheme="majorBidi"/>
          <w:b/>
          <w:bCs/>
          <w:color w:val="000000"/>
          <w:sz w:val="24"/>
          <w:szCs w:val="24"/>
        </w:rPr>
        <w:br/>
      </w:r>
      <w:r w:rsidR="00115EB8" w:rsidRPr="00E27995">
        <w:rPr>
          <w:rFonts w:asciiTheme="majorBidi" w:hAnsiTheme="majorBidi" w:cstheme="majorBidi"/>
          <w:b/>
          <w:bCs/>
          <w:color w:val="000000"/>
          <w:sz w:val="24"/>
          <w:szCs w:val="24"/>
        </w:rPr>
        <w:t>elektros energiją</w:t>
      </w:r>
      <w:r w:rsidR="00115EB8" w:rsidRPr="00E27995">
        <w:rPr>
          <w:rFonts w:asciiTheme="majorBidi" w:hAnsiTheme="majorBidi" w:cstheme="majorBidi"/>
          <w:color w:val="000000"/>
          <w:sz w:val="24"/>
          <w:szCs w:val="24"/>
        </w:rPr>
        <w:t xml:space="preserve"> pagal skaitiklio </w:t>
      </w:r>
      <w:r w:rsidR="00A54393" w:rsidRPr="00E27995">
        <w:rPr>
          <w:rFonts w:asciiTheme="majorBidi" w:hAnsiTheme="majorBidi" w:cstheme="majorBidi"/>
          <w:color w:val="000000"/>
          <w:sz w:val="24"/>
          <w:szCs w:val="24"/>
        </w:rPr>
        <w:t xml:space="preserve">(turi įsirengti nuomininkas) </w:t>
      </w:r>
      <w:r w:rsidR="00115EB8" w:rsidRPr="00E27995">
        <w:rPr>
          <w:rFonts w:asciiTheme="majorBidi" w:hAnsiTheme="majorBidi" w:cstheme="majorBidi"/>
          <w:color w:val="000000"/>
          <w:sz w:val="24"/>
          <w:szCs w:val="24"/>
        </w:rPr>
        <w:t xml:space="preserve">rodmenis </w:t>
      </w:r>
      <w:r w:rsidR="00A54393" w:rsidRPr="00E27995">
        <w:rPr>
          <w:rFonts w:asciiTheme="majorBidi" w:hAnsiTheme="majorBidi" w:cstheme="majorBidi"/>
          <w:color w:val="000000"/>
          <w:sz w:val="24"/>
          <w:szCs w:val="24"/>
        </w:rPr>
        <w:t>nurodytus</w:t>
      </w:r>
      <w:r w:rsidR="00115EB8" w:rsidRPr="00E27995">
        <w:rPr>
          <w:rFonts w:asciiTheme="majorBidi" w:hAnsiTheme="majorBidi" w:cstheme="majorBidi"/>
          <w:color w:val="000000"/>
          <w:sz w:val="24"/>
          <w:szCs w:val="24"/>
        </w:rPr>
        <w:t xml:space="preserve"> suderinimo akt</w:t>
      </w:r>
      <w:r w:rsidR="00A54393" w:rsidRPr="00E27995">
        <w:rPr>
          <w:rFonts w:asciiTheme="majorBidi" w:hAnsiTheme="majorBidi" w:cstheme="majorBidi"/>
          <w:color w:val="000000"/>
          <w:sz w:val="24"/>
          <w:szCs w:val="24"/>
        </w:rPr>
        <w:t>e</w:t>
      </w:r>
      <w:r w:rsidR="004C1DE5" w:rsidRPr="00E27995">
        <w:rPr>
          <w:rFonts w:asciiTheme="majorBidi" w:hAnsiTheme="majorBidi" w:cstheme="majorBidi"/>
          <w:color w:val="000000"/>
          <w:sz w:val="24"/>
          <w:szCs w:val="24"/>
        </w:rPr>
        <w:br/>
      </w:r>
      <w:r w:rsidR="00115EB8" w:rsidRPr="00E27995">
        <w:rPr>
          <w:rFonts w:asciiTheme="majorBidi" w:hAnsiTheme="majorBidi" w:cstheme="majorBidi"/>
          <w:color w:val="000000"/>
          <w:sz w:val="24"/>
          <w:szCs w:val="24"/>
        </w:rPr>
        <w:t>bei</w:t>
      </w:r>
      <w:r w:rsidR="00115EB8" w:rsidRPr="00E27995">
        <w:rPr>
          <w:color w:val="000000"/>
          <w:sz w:val="24"/>
          <w:szCs w:val="24"/>
        </w:rPr>
        <w:t xml:space="preserve"> </w:t>
      </w:r>
      <w:r w:rsidR="00115EB8" w:rsidRPr="00E27995">
        <w:rPr>
          <w:b/>
          <w:bCs/>
          <w:color w:val="000000"/>
          <w:sz w:val="24"/>
          <w:szCs w:val="24"/>
        </w:rPr>
        <w:t>susidariusių atliekų</w:t>
      </w:r>
      <w:r w:rsidR="00115EB8" w:rsidRPr="00E27995">
        <w:rPr>
          <w:color w:val="000000"/>
          <w:sz w:val="24"/>
          <w:szCs w:val="24"/>
        </w:rPr>
        <w:t xml:space="preserve"> (serviravimo indų</w:t>
      </w:r>
      <w:r w:rsidR="00B91BED" w:rsidRPr="00E27995">
        <w:rPr>
          <w:color w:val="000000"/>
          <w:sz w:val="24"/>
          <w:szCs w:val="24"/>
        </w:rPr>
        <w:t xml:space="preserve"> nuomotojo teritorijoje</w:t>
      </w:r>
      <w:r w:rsidR="00115EB8" w:rsidRPr="00E27995">
        <w:rPr>
          <w:color w:val="000000"/>
          <w:sz w:val="24"/>
          <w:szCs w:val="24"/>
        </w:rPr>
        <w:t>) išvežimą – 10,00 eurų</w:t>
      </w:r>
      <w:r w:rsidRPr="00E27995">
        <w:rPr>
          <w:rFonts w:asciiTheme="majorBidi" w:hAnsiTheme="majorBidi" w:cstheme="majorBidi"/>
          <w:color w:val="000000"/>
          <w:sz w:val="24"/>
          <w:szCs w:val="24"/>
        </w:rPr>
        <w:t>.</w:t>
      </w:r>
    </w:p>
    <w:p w14:paraId="3323542B" w14:textId="6ECA040F" w:rsidR="00A366CA" w:rsidRPr="00856667" w:rsidRDefault="00A366CA" w:rsidP="007B675F">
      <w:pPr>
        <w:tabs>
          <w:tab w:val="num" w:pos="1080"/>
        </w:tabs>
        <w:ind w:firstLine="720"/>
        <w:jc w:val="both"/>
        <w:rPr>
          <w:rFonts w:asciiTheme="majorBidi" w:hAnsiTheme="majorBidi" w:cstheme="majorBidi"/>
          <w:sz w:val="24"/>
          <w:szCs w:val="24"/>
        </w:rPr>
      </w:pPr>
      <w:r w:rsidRPr="00067C89">
        <w:rPr>
          <w:rFonts w:asciiTheme="majorBidi" w:hAnsiTheme="majorBidi" w:cstheme="majorBidi"/>
          <w:sz w:val="24"/>
          <w:szCs w:val="24"/>
        </w:rPr>
        <w:t>3.3.</w:t>
      </w:r>
      <w:r w:rsidRPr="00067C89">
        <w:rPr>
          <w:rFonts w:asciiTheme="majorBidi" w:eastAsia="Arial Unicode MS" w:hAnsiTheme="majorBidi" w:cstheme="majorBidi"/>
          <w:sz w:val="24"/>
          <w:szCs w:val="24"/>
        </w:rPr>
        <w:t xml:space="preserve"> Nuomininkas</w:t>
      </w:r>
      <w:r w:rsidRPr="00856667">
        <w:rPr>
          <w:rFonts w:asciiTheme="majorBidi" w:eastAsia="Arial Unicode MS" w:hAnsiTheme="majorBidi" w:cstheme="majorBidi"/>
          <w:sz w:val="24"/>
          <w:szCs w:val="24"/>
        </w:rPr>
        <w:t xml:space="preserve"> moka nuompinigius kas mėnesį, prieš prasidedant mėnesiui, bet ne vėliau kaip iki einamojo mėnesio 10 (dešimtos) dienos (</w:t>
      </w:r>
      <w:r w:rsidRPr="00856667">
        <w:rPr>
          <w:rFonts w:asciiTheme="majorBidi" w:hAnsiTheme="majorBidi" w:cstheme="majorBidi"/>
          <w:sz w:val="24"/>
          <w:szCs w:val="24"/>
        </w:rPr>
        <w:t xml:space="preserve">jeigu tai ne darbo diena – iki kitos po jos einančios darbo dienos) </w:t>
      </w:r>
      <w:r w:rsidRPr="00856667">
        <w:rPr>
          <w:rFonts w:asciiTheme="majorBidi" w:eastAsia="Arial Unicode MS" w:hAnsiTheme="majorBidi" w:cstheme="majorBidi"/>
          <w:sz w:val="24"/>
          <w:szCs w:val="24"/>
        </w:rPr>
        <w:t xml:space="preserve">pagal </w:t>
      </w:r>
      <w:r w:rsidRPr="00856667">
        <w:rPr>
          <w:rFonts w:asciiTheme="majorBidi" w:eastAsia="Arial Unicode MS" w:hAnsiTheme="majorBidi" w:cstheme="majorBidi"/>
          <w:color w:val="000000"/>
          <w:sz w:val="24"/>
          <w:szCs w:val="24"/>
        </w:rPr>
        <w:t>nuomotojo pateiktą sąskaitą</w:t>
      </w:r>
      <w:r w:rsidRPr="00856667">
        <w:rPr>
          <w:rFonts w:asciiTheme="majorBidi" w:eastAsia="Arial Unicode MS" w:hAnsiTheme="majorBidi" w:cstheme="majorBidi"/>
          <w:sz w:val="24"/>
          <w:szCs w:val="24"/>
        </w:rPr>
        <w:t>.</w:t>
      </w:r>
    </w:p>
    <w:p w14:paraId="6D60B336" w14:textId="77777777" w:rsidR="00A366CA" w:rsidRPr="00856667" w:rsidRDefault="00A366CA" w:rsidP="007B67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heme="majorBidi" w:hAnsiTheme="majorBidi" w:cstheme="majorBidi"/>
          <w:sz w:val="24"/>
          <w:szCs w:val="24"/>
        </w:rPr>
      </w:pPr>
      <w:r w:rsidRPr="00856667">
        <w:rPr>
          <w:rFonts w:asciiTheme="majorBidi" w:hAnsiTheme="majorBidi" w:cstheme="majorBidi"/>
          <w:bCs/>
          <w:sz w:val="24"/>
          <w:szCs w:val="24"/>
          <w:lang w:eastAsia="lt-LT"/>
        </w:rPr>
        <w:t>3.4. Nuomininkas nuomotojo ir (arba) paslaugų teikėjų pateiktas sąskaitas už Sutarties 3.2 papunktyje nurodytas paslaugas apmoka per 5 darbo dienas nuo sąskaitų gavimo arba pagal atskirą susitarimą.</w:t>
      </w:r>
      <w:r w:rsidRPr="00856667">
        <w:rPr>
          <w:rFonts w:asciiTheme="majorBidi" w:hAnsiTheme="majorBidi" w:cstheme="majorBidi"/>
          <w:sz w:val="24"/>
          <w:szCs w:val="24"/>
        </w:rPr>
        <w:t xml:space="preserve"> </w:t>
      </w:r>
    </w:p>
    <w:p w14:paraId="31C8044C" w14:textId="77777777" w:rsidR="00A366CA" w:rsidRPr="00856667" w:rsidRDefault="00A366CA" w:rsidP="007B67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heme="majorBidi" w:hAnsiTheme="majorBidi" w:cstheme="majorBidi"/>
          <w:b/>
          <w:sz w:val="24"/>
          <w:szCs w:val="24"/>
        </w:rPr>
      </w:pPr>
      <w:r w:rsidRPr="00856667">
        <w:rPr>
          <w:rFonts w:asciiTheme="majorBidi" w:hAnsiTheme="majorBidi" w:cstheme="majorBidi"/>
          <w:bCs/>
          <w:sz w:val="24"/>
          <w:szCs w:val="24"/>
          <w:lang w:eastAsia="lt-LT"/>
        </w:rPr>
        <w:t>3.5. Nuompinigiai ir mokėjimai už Sutarties 3.2 papunktyje nurodytas paslaugas pradedami skaičiuoti nuo turto perdavimo ir priėmimo akto pasirašymo dienos.</w:t>
      </w:r>
      <w:r w:rsidRPr="00856667">
        <w:rPr>
          <w:rFonts w:asciiTheme="majorBidi" w:hAnsiTheme="majorBidi" w:cstheme="majorBidi"/>
          <w:sz w:val="24"/>
          <w:szCs w:val="24"/>
        </w:rPr>
        <w:t xml:space="preserve"> </w:t>
      </w:r>
    </w:p>
    <w:p w14:paraId="61599DD1" w14:textId="77777777" w:rsidR="00A366CA" w:rsidRPr="00856667" w:rsidRDefault="00A366CA" w:rsidP="007B67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heme="majorBidi" w:hAnsiTheme="majorBidi" w:cstheme="majorBidi"/>
          <w:b/>
          <w:sz w:val="24"/>
          <w:szCs w:val="24"/>
        </w:rPr>
      </w:pPr>
    </w:p>
    <w:p w14:paraId="46083C55" w14:textId="77777777" w:rsidR="00A366CA" w:rsidRPr="00856667" w:rsidRDefault="00A366CA" w:rsidP="007B675F">
      <w:pPr>
        <w:jc w:val="center"/>
        <w:rPr>
          <w:rFonts w:asciiTheme="majorBidi" w:hAnsiTheme="majorBidi" w:cstheme="majorBidi"/>
          <w:b/>
          <w:sz w:val="24"/>
          <w:szCs w:val="24"/>
        </w:rPr>
      </w:pPr>
      <w:r w:rsidRPr="00856667">
        <w:rPr>
          <w:rFonts w:asciiTheme="majorBidi" w:hAnsiTheme="majorBidi" w:cstheme="majorBidi"/>
          <w:b/>
          <w:sz w:val="24"/>
          <w:szCs w:val="24"/>
        </w:rPr>
        <w:t>IV. ŠALIŲ TEISĖS IR PAREIGOS</w:t>
      </w:r>
    </w:p>
    <w:p w14:paraId="44FF67D0" w14:textId="77777777" w:rsidR="00A366CA" w:rsidRPr="004C1DE5" w:rsidRDefault="00A366CA" w:rsidP="007B675F">
      <w:pPr>
        <w:jc w:val="center"/>
        <w:rPr>
          <w:rFonts w:asciiTheme="majorBidi" w:hAnsiTheme="majorBidi" w:cstheme="majorBidi"/>
          <w:b/>
          <w:sz w:val="12"/>
          <w:szCs w:val="12"/>
        </w:rPr>
      </w:pPr>
    </w:p>
    <w:p w14:paraId="153E75B9" w14:textId="77777777" w:rsidR="00A366CA" w:rsidRPr="00856667" w:rsidRDefault="00A366CA" w:rsidP="007B675F">
      <w:pPr>
        <w:ind w:firstLine="720"/>
        <w:jc w:val="both"/>
        <w:rPr>
          <w:rFonts w:asciiTheme="majorBidi" w:hAnsiTheme="majorBidi" w:cstheme="majorBidi"/>
          <w:sz w:val="24"/>
          <w:szCs w:val="24"/>
        </w:rPr>
      </w:pPr>
      <w:r w:rsidRPr="00856667">
        <w:rPr>
          <w:rFonts w:asciiTheme="majorBidi" w:hAnsiTheme="majorBidi" w:cstheme="majorBidi"/>
          <w:sz w:val="24"/>
          <w:szCs w:val="24"/>
        </w:rPr>
        <w:t>4.1. Nuomotojas įsipareigoja:</w:t>
      </w:r>
    </w:p>
    <w:p w14:paraId="183707E9" w14:textId="77777777" w:rsidR="00A366CA" w:rsidRPr="00856667" w:rsidRDefault="00A366CA" w:rsidP="007B6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heme="majorBidi" w:hAnsiTheme="majorBidi" w:cstheme="majorBidi"/>
          <w:sz w:val="24"/>
          <w:szCs w:val="24"/>
          <w:lang w:eastAsia="lt-LT"/>
        </w:rPr>
      </w:pPr>
      <w:r w:rsidRPr="00856667">
        <w:rPr>
          <w:rFonts w:asciiTheme="majorBidi" w:hAnsiTheme="majorBidi" w:cstheme="majorBidi"/>
          <w:bCs/>
          <w:sz w:val="24"/>
          <w:szCs w:val="24"/>
          <w:lang w:eastAsia="lt-LT"/>
        </w:rPr>
        <w:t xml:space="preserve">4.1.1. </w:t>
      </w:r>
      <w:r w:rsidRPr="00856667">
        <w:rPr>
          <w:rFonts w:asciiTheme="majorBidi" w:hAnsiTheme="majorBidi" w:cstheme="majorBidi"/>
          <w:sz w:val="24"/>
          <w:szCs w:val="24"/>
          <w:lang w:eastAsia="lt-LT"/>
        </w:rPr>
        <w:t>per 3 (tris) darbo dienas nuo Sutarties pasirašymo perduoti nuomininkui Sutarties 1.1 papunktyje nurodytą turtą pagal turto perdavimo ir priėmimo aktą;</w:t>
      </w:r>
      <w:r w:rsidRPr="00856667">
        <w:rPr>
          <w:rFonts w:asciiTheme="majorBidi" w:hAnsiTheme="majorBidi" w:cstheme="majorBidi"/>
          <w:sz w:val="24"/>
          <w:szCs w:val="24"/>
        </w:rPr>
        <w:t xml:space="preserve"> </w:t>
      </w:r>
    </w:p>
    <w:p w14:paraId="123736FC" w14:textId="77777777" w:rsidR="00A366CA" w:rsidRPr="00856667" w:rsidRDefault="00A366CA" w:rsidP="007B675F">
      <w:pPr>
        <w:ind w:firstLine="720"/>
        <w:jc w:val="both"/>
        <w:rPr>
          <w:rFonts w:asciiTheme="majorBidi" w:hAnsiTheme="majorBidi" w:cstheme="majorBidi"/>
          <w:bCs/>
          <w:sz w:val="24"/>
          <w:szCs w:val="24"/>
          <w:lang w:eastAsia="lt-LT"/>
        </w:rPr>
      </w:pPr>
      <w:r w:rsidRPr="00856667">
        <w:rPr>
          <w:rFonts w:asciiTheme="majorBidi" w:hAnsiTheme="majorBidi" w:cstheme="majorBidi"/>
          <w:sz w:val="24"/>
          <w:szCs w:val="24"/>
          <w:lang w:eastAsia="lt-LT"/>
        </w:rPr>
        <w:t xml:space="preserve">4.1.2. </w:t>
      </w:r>
      <w:r w:rsidRPr="00856667">
        <w:rPr>
          <w:rFonts w:asciiTheme="majorBidi" w:hAnsiTheme="majorBidi" w:cstheme="majorBidi"/>
          <w:bCs/>
          <w:sz w:val="24"/>
          <w:szCs w:val="24"/>
          <w:lang w:eastAsia="lt-LT"/>
        </w:rPr>
        <w:t xml:space="preserve">Sutarties </w:t>
      </w:r>
      <w:r w:rsidRPr="00856667">
        <w:rPr>
          <w:rFonts w:asciiTheme="majorBidi" w:hAnsiTheme="majorBidi" w:cstheme="majorBidi"/>
          <w:sz w:val="24"/>
          <w:szCs w:val="24"/>
          <w:lang w:eastAsia="lt-LT"/>
        </w:rPr>
        <w:t>galiojimo laikotarpiu atlikti nuomojamo turto ar su juo susijusių inžinerinių sistemų kapitalinio remonto darbus, kai atliekami viso objekto, kurio dalis nuomojama, arba su tuo objektu susijusių inžinerinių tinklų kapitalinio remonto darbai</w:t>
      </w:r>
      <w:r w:rsidRPr="00856667">
        <w:rPr>
          <w:rFonts w:asciiTheme="majorBidi" w:hAnsiTheme="majorBidi" w:cstheme="majorBidi"/>
          <w:bCs/>
          <w:sz w:val="24"/>
          <w:szCs w:val="24"/>
          <w:lang w:eastAsia="lt-LT"/>
        </w:rPr>
        <w:t>;</w:t>
      </w:r>
    </w:p>
    <w:p w14:paraId="6B452402" w14:textId="77777777" w:rsidR="00A366CA" w:rsidRPr="00856667" w:rsidRDefault="00A366CA" w:rsidP="007B675F">
      <w:pPr>
        <w:ind w:firstLine="720"/>
        <w:jc w:val="both"/>
        <w:rPr>
          <w:rFonts w:asciiTheme="majorBidi" w:hAnsiTheme="majorBidi" w:cstheme="majorBidi"/>
          <w:bCs/>
          <w:sz w:val="24"/>
          <w:szCs w:val="24"/>
          <w:lang w:eastAsia="lt-LT"/>
        </w:rPr>
      </w:pPr>
      <w:r w:rsidRPr="00856667">
        <w:rPr>
          <w:rFonts w:asciiTheme="majorBidi" w:hAnsiTheme="majorBidi" w:cstheme="majorBidi"/>
          <w:bCs/>
          <w:sz w:val="24"/>
          <w:szCs w:val="24"/>
          <w:lang w:eastAsia="lt-LT"/>
        </w:rPr>
        <w:t xml:space="preserve">4.1.3. informuoti nuomininką apie išorinių inžinerinių tinklų ir komunikacijų remonto darbus, kurie trukdytų nuomininko veiklai, per 3 darbo dienas nuo tokių aplinkybių sužinojimo; nuomotojas neatsako už šildymo, vandentiekio ir elektros tinklų sutrikimus, jeigu šie sutrikimai įvyksta ne dėl nuomotojo kaltės; </w:t>
      </w:r>
    </w:p>
    <w:p w14:paraId="56833EFC" w14:textId="77777777" w:rsidR="00A366CA" w:rsidRPr="00856667" w:rsidRDefault="00A366CA" w:rsidP="007B675F">
      <w:pPr>
        <w:ind w:firstLine="720"/>
        <w:jc w:val="both"/>
        <w:rPr>
          <w:rFonts w:asciiTheme="majorBidi" w:hAnsiTheme="majorBidi" w:cstheme="majorBidi"/>
          <w:sz w:val="24"/>
          <w:szCs w:val="24"/>
          <w:lang w:eastAsia="lt-LT"/>
        </w:rPr>
      </w:pPr>
      <w:r w:rsidRPr="00856667">
        <w:rPr>
          <w:rFonts w:asciiTheme="majorBidi" w:hAnsiTheme="majorBidi" w:cstheme="majorBidi"/>
          <w:bCs/>
          <w:sz w:val="24"/>
          <w:szCs w:val="24"/>
          <w:lang w:eastAsia="lt-LT"/>
        </w:rPr>
        <w:t>4.1.4.</w:t>
      </w:r>
      <w:r w:rsidRPr="00856667">
        <w:rPr>
          <w:rFonts w:asciiTheme="majorBidi" w:hAnsiTheme="majorBidi" w:cstheme="majorBidi"/>
          <w:sz w:val="24"/>
          <w:szCs w:val="24"/>
          <w:lang w:eastAsia="lt-LT"/>
        </w:rPr>
        <w:t xml:space="preserve"> pasibaigus Sutarties galiojimo terminui arba Sutartį nutraukus prieš terminą, priimti iš nuomininko turtą.</w:t>
      </w:r>
    </w:p>
    <w:p w14:paraId="041436DF" w14:textId="77777777" w:rsidR="00A366CA" w:rsidRPr="00856667" w:rsidRDefault="00A366CA" w:rsidP="007B675F">
      <w:pPr>
        <w:ind w:firstLine="720"/>
        <w:jc w:val="both"/>
        <w:rPr>
          <w:rFonts w:asciiTheme="majorBidi" w:hAnsiTheme="majorBidi" w:cstheme="majorBidi"/>
          <w:sz w:val="24"/>
          <w:szCs w:val="24"/>
          <w:lang w:eastAsia="lt-LT"/>
        </w:rPr>
      </w:pPr>
      <w:r w:rsidRPr="00856667">
        <w:rPr>
          <w:rFonts w:asciiTheme="majorBidi" w:eastAsia="Calibri" w:hAnsiTheme="majorBidi" w:cstheme="majorBidi"/>
          <w:sz w:val="24"/>
          <w:szCs w:val="24"/>
        </w:rPr>
        <w:t>4.1.5. per 5 (penkias) darbo dienas nuo turto perdavimo ir priėmimo akto pasirašymo dienos kreiptis į valstybės įmonę Registrų centrą dėl Sutarties ir perdavimo ir priėmimo akto įregistravimo Nekilnojamojo turto registre ir apmokėti su Sutarties ir perdavimo ir priėmimo akto registravimu susijusias išlaidas;</w:t>
      </w:r>
      <w:r w:rsidRPr="00856667">
        <w:rPr>
          <w:rFonts w:asciiTheme="majorBidi" w:hAnsiTheme="majorBidi" w:cstheme="majorBidi"/>
          <w:sz w:val="24"/>
          <w:szCs w:val="24"/>
        </w:rPr>
        <w:t xml:space="preserve"> </w:t>
      </w:r>
    </w:p>
    <w:p w14:paraId="1689BD04" w14:textId="77777777" w:rsidR="00A366CA" w:rsidRPr="00856667" w:rsidRDefault="00A366CA" w:rsidP="007B675F">
      <w:pPr>
        <w:ind w:firstLine="720"/>
        <w:jc w:val="both"/>
        <w:rPr>
          <w:rFonts w:asciiTheme="majorBidi" w:hAnsiTheme="majorBidi" w:cstheme="majorBidi"/>
          <w:bCs/>
          <w:sz w:val="24"/>
          <w:szCs w:val="24"/>
          <w:lang w:eastAsia="lt-LT"/>
        </w:rPr>
      </w:pPr>
      <w:r w:rsidRPr="00856667">
        <w:rPr>
          <w:rFonts w:asciiTheme="majorBidi" w:hAnsiTheme="majorBidi" w:cstheme="majorBidi"/>
          <w:bCs/>
          <w:sz w:val="24"/>
          <w:szCs w:val="24"/>
          <w:lang w:eastAsia="lt-LT"/>
        </w:rPr>
        <w:t xml:space="preserve">4.2. Nuomotojas turi teisę Sutarties </w:t>
      </w:r>
      <w:r w:rsidRPr="00856667">
        <w:rPr>
          <w:rFonts w:asciiTheme="majorBidi" w:hAnsiTheme="majorBidi" w:cstheme="majorBidi"/>
          <w:sz w:val="24"/>
          <w:szCs w:val="24"/>
          <w:lang w:eastAsia="lt-LT"/>
        </w:rPr>
        <w:t xml:space="preserve">galiojimo laikotarpiu tikrinti išnuomotą turtą, taip pat turi kitų teisių ir pareigų, nustatytų Sutartyje ir teisės aktuose. </w:t>
      </w:r>
    </w:p>
    <w:p w14:paraId="3D24F82D" w14:textId="77777777" w:rsidR="00A366CA" w:rsidRPr="00856667" w:rsidRDefault="00A366CA" w:rsidP="007B675F">
      <w:pPr>
        <w:ind w:firstLine="720"/>
        <w:jc w:val="both"/>
        <w:rPr>
          <w:rFonts w:asciiTheme="majorBidi" w:hAnsiTheme="majorBidi" w:cstheme="majorBidi"/>
          <w:bCs/>
          <w:sz w:val="24"/>
          <w:szCs w:val="24"/>
          <w:lang w:eastAsia="lt-LT"/>
        </w:rPr>
      </w:pPr>
      <w:r w:rsidRPr="00856667">
        <w:rPr>
          <w:rFonts w:asciiTheme="majorBidi" w:hAnsiTheme="majorBidi" w:cstheme="majorBidi"/>
          <w:bCs/>
          <w:sz w:val="24"/>
          <w:szCs w:val="24"/>
          <w:lang w:eastAsia="lt-LT"/>
        </w:rPr>
        <w:t>4.3. Nuomininkas įsipareigoja:</w:t>
      </w:r>
    </w:p>
    <w:p w14:paraId="4E51B941" w14:textId="77777777" w:rsidR="00A366CA" w:rsidRPr="00856667" w:rsidRDefault="00A366CA" w:rsidP="007B675F">
      <w:pPr>
        <w:ind w:firstLine="720"/>
        <w:jc w:val="both"/>
        <w:rPr>
          <w:rFonts w:asciiTheme="majorBidi" w:hAnsiTheme="majorBidi" w:cstheme="majorBidi"/>
          <w:bCs/>
          <w:sz w:val="24"/>
          <w:szCs w:val="24"/>
          <w:lang w:eastAsia="lt-LT"/>
        </w:rPr>
      </w:pPr>
      <w:r w:rsidRPr="00856667">
        <w:rPr>
          <w:rFonts w:asciiTheme="majorBidi" w:eastAsia="Calibri" w:hAnsiTheme="majorBidi" w:cstheme="majorBidi"/>
          <w:sz w:val="24"/>
          <w:szCs w:val="24"/>
        </w:rPr>
        <w:t xml:space="preserve">4.3.1. per 5 (penkias) darbo dienas nuo Sutarties ir perdavimo ir priėmimo akto įregistravimo Nekilnojamojo turto registre dienos kompensuoti nuomotojui su Sutarties ir perdavimo ir priėmimo akto įregistravimu susijusias išlaidas; </w:t>
      </w:r>
    </w:p>
    <w:p w14:paraId="303CC376" w14:textId="77777777" w:rsidR="00A366CA" w:rsidRPr="00856667" w:rsidRDefault="00A366CA" w:rsidP="007B6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heme="majorBidi" w:hAnsiTheme="majorBidi" w:cstheme="majorBidi"/>
          <w:sz w:val="24"/>
          <w:szCs w:val="24"/>
          <w:lang w:eastAsia="lt-LT"/>
        </w:rPr>
      </w:pPr>
      <w:r w:rsidRPr="00856667">
        <w:rPr>
          <w:rFonts w:asciiTheme="majorBidi" w:hAnsiTheme="majorBidi" w:cstheme="majorBidi"/>
          <w:bCs/>
          <w:sz w:val="24"/>
          <w:szCs w:val="24"/>
          <w:lang w:eastAsia="lt-LT"/>
        </w:rPr>
        <w:t xml:space="preserve">4.3.2. </w:t>
      </w:r>
      <w:r w:rsidRPr="00856667">
        <w:rPr>
          <w:rFonts w:asciiTheme="majorBidi" w:hAnsiTheme="majorBidi" w:cstheme="majorBidi"/>
          <w:sz w:val="24"/>
          <w:szCs w:val="24"/>
          <w:lang w:eastAsia="lt-LT"/>
        </w:rPr>
        <w:t>per 3 (tris) darbo dienas nuo Sutarties pasirašymo priimti Sutarties 1.1 papunktyje nurodytą turtą pagal turto perdavimo ir priėmimo aktą;</w:t>
      </w:r>
    </w:p>
    <w:p w14:paraId="26235F55" w14:textId="77777777" w:rsidR="00A366CA" w:rsidRPr="00856667" w:rsidRDefault="00A366CA" w:rsidP="007B675F">
      <w:pPr>
        <w:tabs>
          <w:tab w:val="left" w:pos="1080"/>
        </w:tabs>
        <w:ind w:firstLine="720"/>
        <w:jc w:val="both"/>
        <w:rPr>
          <w:rFonts w:asciiTheme="majorBidi" w:hAnsiTheme="majorBidi" w:cstheme="majorBidi"/>
          <w:bCs/>
          <w:sz w:val="24"/>
          <w:szCs w:val="24"/>
          <w:lang w:eastAsia="lt-LT"/>
        </w:rPr>
      </w:pPr>
      <w:r w:rsidRPr="00856667">
        <w:rPr>
          <w:rFonts w:asciiTheme="majorBidi" w:hAnsiTheme="majorBidi" w:cstheme="majorBidi"/>
          <w:bCs/>
          <w:sz w:val="24"/>
          <w:szCs w:val="24"/>
          <w:lang w:eastAsia="lt-LT"/>
        </w:rPr>
        <w:t>4.3.3. laiku mokėti Sutartyje nustatytą nuomos mokestį ir kitus pagal Sutartį priklausančias įmokas ir mokesčius;</w:t>
      </w:r>
    </w:p>
    <w:p w14:paraId="360D1513" w14:textId="77777777" w:rsidR="00A366CA" w:rsidRPr="00856667" w:rsidRDefault="00A366CA" w:rsidP="007B675F">
      <w:pPr>
        <w:tabs>
          <w:tab w:val="left" w:pos="1080"/>
        </w:tabs>
        <w:ind w:firstLine="720"/>
        <w:jc w:val="both"/>
        <w:rPr>
          <w:rFonts w:asciiTheme="majorBidi" w:hAnsiTheme="majorBidi" w:cstheme="majorBidi"/>
          <w:bCs/>
          <w:sz w:val="24"/>
          <w:szCs w:val="24"/>
          <w:lang w:eastAsia="lt-LT"/>
        </w:rPr>
      </w:pPr>
      <w:r w:rsidRPr="00856667">
        <w:rPr>
          <w:rFonts w:asciiTheme="majorBidi" w:hAnsiTheme="majorBidi" w:cstheme="majorBidi"/>
          <w:bCs/>
          <w:sz w:val="24"/>
          <w:szCs w:val="24"/>
          <w:lang w:eastAsia="lt-LT"/>
        </w:rPr>
        <w:t>4.3.4. n</w:t>
      </w:r>
      <w:r w:rsidRPr="00856667">
        <w:rPr>
          <w:rFonts w:asciiTheme="majorBidi" w:hAnsiTheme="majorBidi" w:cstheme="majorBidi"/>
          <w:sz w:val="24"/>
          <w:szCs w:val="24"/>
          <w:lang w:eastAsia="lt-LT"/>
        </w:rPr>
        <w:t xml:space="preserve">audoti turtą pagal paskirtį, nurodytą Sutarties 1.2 papunktyje, vadovautis nustatytais šios paskirties turto priežiūros, gaisrinės saugos ir sanitariniais reikalavimais, </w:t>
      </w:r>
      <w:r w:rsidRPr="00856667">
        <w:rPr>
          <w:rFonts w:asciiTheme="majorBidi" w:hAnsiTheme="majorBidi" w:cstheme="majorBidi"/>
          <w:bCs/>
          <w:sz w:val="24"/>
          <w:szCs w:val="24"/>
          <w:lang w:eastAsia="lt-LT"/>
        </w:rPr>
        <w:t>užtikrinti jo gerą būklę (atsižvelgdamas į normalų nusidėvėjimą), saugoti turtą nuo sugadinimo;</w:t>
      </w:r>
    </w:p>
    <w:p w14:paraId="2EEE4189" w14:textId="77777777" w:rsidR="00A366CA" w:rsidRPr="00856667" w:rsidRDefault="00A366CA" w:rsidP="007B675F">
      <w:pPr>
        <w:tabs>
          <w:tab w:val="left" w:pos="1080"/>
        </w:tabs>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4.3.5. sudaryti nuomotojui sąlygas tikrinti nuomojamo turto būklę;</w:t>
      </w:r>
    </w:p>
    <w:p w14:paraId="0554F120" w14:textId="77777777" w:rsidR="00A366CA" w:rsidRPr="00856667" w:rsidRDefault="00A366CA" w:rsidP="007B675F">
      <w:pPr>
        <w:tabs>
          <w:tab w:val="left" w:pos="1080"/>
        </w:tabs>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4.3.6.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26B30FA0" w14:textId="77777777" w:rsidR="00A366CA" w:rsidRPr="00856667" w:rsidRDefault="00A366CA" w:rsidP="007B675F">
      <w:pPr>
        <w:tabs>
          <w:tab w:val="left" w:pos="1080"/>
        </w:tabs>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 xml:space="preserve">4.4. </w:t>
      </w:r>
      <w:r w:rsidRPr="00856667">
        <w:rPr>
          <w:rFonts w:asciiTheme="majorBidi" w:hAnsiTheme="majorBidi" w:cstheme="majorBidi"/>
          <w:bCs/>
          <w:sz w:val="24"/>
          <w:szCs w:val="24"/>
          <w:lang w:eastAsia="lt-LT"/>
        </w:rPr>
        <w:t xml:space="preserve">Nuomininkas turi </w:t>
      </w:r>
      <w:r w:rsidRPr="00856667">
        <w:rPr>
          <w:rFonts w:asciiTheme="majorBidi" w:hAnsiTheme="majorBidi" w:cstheme="majorBidi"/>
          <w:sz w:val="24"/>
          <w:szCs w:val="24"/>
          <w:lang w:eastAsia="lt-LT"/>
        </w:rPr>
        <w:t>ir kitų teisių ir pareigų, nustatytų Sutartyje ir teisės aktuose.</w:t>
      </w:r>
    </w:p>
    <w:p w14:paraId="3E6B2D0A" w14:textId="77777777" w:rsidR="00A366CA" w:rsidRPr="00856667" w:rsidRDefault="00A366CA" w:rsidP="007B675F">
      <w:pPr>
        <w:ind w:firstLine="720"/>
        <w:jc w:val="both"/>
        <w:rPr>
          <w:rFonts w:asciiTheme="majorBidi" w:hAnsiTheme="majorBidi" w:cstheme="majorBidi"/>
          <w:sz w:val="24"/>
          <w:szCs w:val="24"/>
        </w:rPr>
      </w:pPr>
      <w:r w:rsidRPr="00856667">
        <w:rPr>
          <w:rFonts w:asciiTheme="majorBidi" w:eastAsia="Calibri" w:hAnsiTheme="majorBidi" w:cstheme="majorBidi"/>
          <w:bCs/>
          <w:sz w:val="24"/>
          <w:szCs w:val="24"/>
        </w:rPr>
        <w:t xml:space="preserve">4.5. </w:t>
      </w:r>
      <w:r w:rsidRPr="00856667">
        <w:rPr>
          <w:rFonts w:asciiTheme="majorBidi" w:eastAsia="Calibri" w:hAnsiTheme="majorBidi" w:cstheme="majorBidi"/>
          <w:sz w:val="24"/>
          <w:szCs w:val="24"/>
        </w:rPr>
        <w:t>Nuomininkas neturi teisės (išskyrus Valstybės ilgalaikio materialiojo turto nuomos viešojo konkurso ir nuomos be konkurso organizavimo</w:t>
      </w:r>
      <w:r w:rsidRPr="00856667">
        <w:rPr>
          <w:rFonts w:asciiTheme="majorBidi" w:eastAsia="Arial Unicode MS" w:hAnsiTheme="majorBidi" w:cstheme="majorBidi"/>
          <w:sz w:val="24"/>
          <w:szCs w:val="24"/>
        </w:rPr>
        <w:t xml:space="preserve"> ir vykdymo</w:t>
      </w:r>
      <w:r w:rsidRPr="00856667">
        <w:rPr>
          <w:rFonts w:asciiTheme="majorBidi" w:eastAsia="Calibri" w:hAnsiTheme="majorBidi" w:cstheme="majorBidi"/>
          <w:sz w:val="24"/>
          <w:szCs w:val="24"/>
        </w:rPr>
        <w:t xml:space="preserve"> tvarkos aprašo 48 punkte nustatytus atvejus)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r w:rsidRPr="00856667">
        <w:rPr>
          <w:rFonts w:asciiTheme="majorBidi" w:hAnsiTheme="majorBidi" w:cstheme="majorBidi"/>
          <w:sz w:val="24"/>
          <w:szCs w:val="24"/>
        </w:rPr>
        <w:t xml:space="preserve"> </w:t>
      </w:r>
    </w:p>
    <w:p w14:paraId="30ABB026" w14:textId="77777777" w:rsidR="00A366CA" w:rsidRPr="00856667" w:rsidRDefault="00A366CA" w:rsidP="007B675F">
      <w:pPr>
        <w:tabs>
          <w:tab w:val="left" w:pos="1080"/>
        </w:tabs>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4.6. Sutartis nesuteikia nuomininkui teisės nuomojamo turto adresu registruoti savo ar savo filialų, atstovybių ar patronuojamųjų įmonių, taip pat klientų ar kitų susijusių asmenų buveinių.</w:t>
      </w:r>
    </w:p>
    <w:p w14:paraId="459181A3" w14:textId="77777777" w:rsidR="00A366CA" w:rsidRPr="00856667" w:rsidRDefault="00A366CA" w:rsidP="007B675F">
      <w:pPr>
        <w:tabs>
          <w:tab w:val="left" w:pos="1080"/>
        </w:tabs>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4.7. 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4249A9DA" w14:textId="77777777" w:rsidR="00A54393" w:rsidRDefault="00A54393" w:rsidP="007B675F">
      <w:pPr>
        <w:tabs>
          <w:tab w:val="left" w:pos="1080"/>
        </w:tabs>
        <w:ind w:firstLine="720"/>
        <w:jc w:val="both"/>
        <w:rPr>
          <w:rFonts w:asciiTheme="majorBidi" w:hAnsiTheme="majorBidi" w:cstheme="majorBidi"/>
          <w:sz w:val="24"/>
          <w:szCs w:val="24"/>
          <w:lang w:eastAsia="lt-LT"/>
        </w:rPr>
      </w:pPr>
    </w:p>
    <w:p w14:paraId="7A273044" w14:textId="0B07B8D0" w:rsidR="00A366CA" w:rsidRPr="00856667" w:rsidRDefault="00A366CA" w:rsidP="007B675F">
      <w:pPr>
        <w:tabs>
          <w:tab w:val="left" w:pos="1080"/>
        </w:tabs>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4.8 Nuomininkas turi užtikrinti, kad jis ir bet kurie kiti asmenys, veikiantys jo vardu, yra gavę visus būtinus leidimus ar kitus dokumentus, leidžiančius užsiimti šioje Sutartyje numatyta veikla.</w:t>
      </w:r>
    </w:p>
    <w:p w14:paraId="4C7389AD" w14:textId="77777777" w:rsidR="00A366CA" w:rsidRPr="00856667" w:rsidRDefault="00A366CA" w:rsidP="007B675F">
      <w:pPr>
        <w:tabs>
          <w:tab w:val="left" w:pos="1080"/>
        </w:tabs>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4.9. Nuomininkas yra atsakingas už visus savo veiksmus ir paslaugų teikimo tinkamumą bei darbų saugą visų Sutarties galiojimo laikotarpiu.</w:t>
      </w:r>
    </w:p>
    <w:p w14:paraId="07759E1F" w14:textId="77777777" w:rsidR="00A366CA" w:rsidRPr="00856667" w:rsidRDefault="00A366CA" w:rsidP="007B675F">
      <w:pPr>
        <w:tabs>
          <w:tab w:val="left" w:pos="1080"/>
        </w:tabs>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4.10 teikdamas paslaugas nuomininkas taip pat privalo savo sąskaita pašalinti visas atliekas ir šiukšles, susidariusias nuomojamame plote, užtikrinti savalaikį jų išvežimą.</w:t>
      </w:r>
    </w:p>
    <w:p w14:paraId="463FD0CC" w14:textId="77777777" w:rsidR="00A366CA" w:rsidRPr="00856667" w:rsidRDefault="00A366CA" w:rsidP="007B675F">
      <w:pPr>
        <w:tabs>
          <w:tab w:val="num" w:pos="1080"/>
        </w:tabs>
        <w:jc w:val="center"/>
        <w:rPr>
          <w:rFonts w:asciiTheme="majorBidi" w:hAnsiTheme="majorBidi" w:cstheme="majorBidi"/>
          <w:b/>
          <w:sz w:val="24"/>
          <w:szCs w:val="24"/>
        </w:rPr>
      </w:pPr>
    </w:p>
    <w:p w14:paraId="1939EB2B" w14:textId="77777777" w:rsidR="00A366CA" w:rsidRPr="00856667" w:rsidRDefault="00A366CA" w:rsidP="007B675F">
      <w:pPr>
        <w:tabs>
          <w:tab w:val="num" w:pos="1080"/>
        </w:tabs>
        <w:jc w:val="center"/>
        <w:rPr>
          <w:rFonts w:asciiTheme="majorBidi" w:hAnsiTheme="majorBidi" w:cstheme="majorBidi"/>
          <w:b/>
          <w:sz w:val="24"/>
          <w:szCs w:val="24"/>
        </w:rPr>
      </w:pPr>
      <w:r w:rsidRPr="00856667">
        <w:rPr>
          <w:rFonts w:asciiTheme="majorBidi" w:hAnsiTheme="majorBidi" w:cstheme="majorBidi"/>
          <w:b/>
          <w:sz w:val="24"/>
          <w:szCs w:val="24"/>
        </w:rPr>
        <w:t>V. ŠALIŲ ATSAKOMYBĖ</w:t>
      </w:r>
    </w:p>
    <w:p w14:paraId="5DFF87EB" w14:textId="77777777" w:rsidR="00A366CA" w:rsidRPr="004C1DE5" w:rsidRDefault="00A366CA" w:rsidP="007B675F">
      <w:pPr>
        <w:tabs>
          <w:tab w:val="num" w:pos="1080"/>
        </w:tabs>
        <w:jc w:val="center"/>
        <w:rPr>
          <w:rFonts w:asciiTheme="majorBidi" w:hAnsiTheme="majorBidi" w:cstheme="majorBidi"/>
          <w:b/>
          <w:sz w:val="12"/>
          <w:szCs w:val="12"/>
        </w:rPr>
      </w:pPr>
    </w:p>
    <w:p w14:paraId="2F0E1E29" w14:textId="77777777" w:rsidR="00A366CA" w:rsidRPr="00856667" w:rsidRDefault="00A366CA" w:rsidP="007B675F">
      <w:pPr>
        <w:tabs>
          <w:tab w:val="num" w:pos="1080"/>
        </w:tabs>
        <w:ind w:firstLine="720"/>
        <w:jc w:val="both"/>
        <w:rPr>
          <w:rFonts w:asciiTheme="majorBidi" w:hAnsiTheme="majorBidi" w:cstheme="majorBidi"/>
          <w:sz w:val="24"/>
          <w:szCs w:val="24"/>
        </w:rPr>
      </w:pPr>
      <w:r w:rsidRPr="00856667">
        <w:rPr>
          <w:rFonts w:asciiTheme="majorBidi" w:hAnsiTheme="majorBidi" w:cstheme="majorBidi"/>
          <w:sz w:val="24"/>
          <w:szCs w:val="24"/>
        </w:rPr>
        <w:t xml:space="preserve">5.1. Nuomininkas, per Sutartyje nustatytus terminus nesumokėjęs nuompinigių ir (ar) kitų mokesčių ir įmokų, privalo mokėti nuomotojui 0,05 procento dydžio delspinigius nuo visos nesumokėtos sumos už kiekvieną pavėluotą dieną. </w:t>
      </w:r>
    </w:p>
    <w:p w14:paraId="4BA7D1ED" w14:textId="77777777" w:rsidR="00A366CA" w:rsidRPr="00856667" w:rsidRDefault="00A366CA" w:rsidP="007B675F">
      <w:pPr>
        <w:tabs>
          <w:tab w:val="num" w:pos="1080"/>
        </w:tabs>
        <w:ind w:firstLine="720"/>
        <w:jc w:val="both"/>
        <w:rPr>
          <w:rFonts w:asciiTheme="majorBidi" w:hAnsiTheme="majorBidi" w:cstheme="majorBidi"/>
          <w:sz w:val="24"/>
          <w:szCs w:val="24"/>
        </w:rPr>
      </w:pPr>
      <w:r w:rsidRPr="00856667">
        <w:rPr>
          <w:rFonts w:asciiTheme="majorBidi" w:hAnsiTheme="majorBidi" w:cstheme="majorBidi"/>
          <w:sz w:val="24"/>
          <w:szCs w:val="24"/>
        </w:rPr>
        <w:t xml:space="preserve">5.2. Delspinigių sumokėjimas neatleidžia nuomininko nuo pagrindinės prievolės įvykdymo. </w:t>
      </w:r>
    </w:p>
    <w:p w14:paraId="002D526F" w14:textId="77777777" w:rsidR="00A366CA" w:rsidRDefault="00A366CA" w:rsidP="007B675F">
      <w:pPr>
        <w:tabs>
          <w:tab w:val="num" w:pos="1080"/>
        </w:tabs>
        <w:ind w:firstLine="720"/>
        <w:jc w:val="both"/>
        <w:rPr>
          <w:rFonts w:asciiTheme="majorBidi" w:hAnsiTheme="majorBidi" w:cstheme="majorBidi"/>
          <w:sz w:val="24"/>
          <w:szCs w:val="24"/>
        </w:rPr>
      </w:pPr>
      <w:r w:rsidRPr="00856667">
        <w:rPr>
          <w:rFonts w:asciiTheme="majorBidi" w:hAnsiTheme="majorBidi" w:cstheme="majorBidi"/>
          <w:sz w:val="24"/>
          <w:szCs w:val="24"/>
        </w:rPr>
        <w:t xml:space="preserve">5.3. Už turto </w:t>
      </w:r>
      <w:r w:rsidRPr="00856667">
        <w:rPr>
          <w:rFonts w:asciiTheme="majorBidi" w:hAnsiTheme="majorBidi" w:cstheme="majorBidi"/>
          <w:color w:val="000000"/>
          <w:sz w:val="24"/>
          <w:szCs w:val="24"/>
        </w:rPr>
        <w:t>pabloginimą</w:t>
      </w:r>
      <w:r w:rsidRPr="00856667">
        <w:rPr>
          <w:rFonts w:asciiTheme="majorBidi" w:hAnsiTheme="majorBidi" w:cstheme="majorBidi"/>
          <w:sz w:val="24"/>
          <w:szCs w:val="24"/>
        </w:rPr>
        <w:t xml:space="preserve"> nuomininkas atsako Lietuvos Respublikos civilinio kodekso 6.500 straipsnyje nustatyta tvarka.</w:t>
      </w:r>
    </w:p>
    <w:p w14:paraId="7309C208" w14:textId="77777777" w:rsidR="00BE1DAC" w:rsidRPr="00856667" w:rsidRDefault="00BE1DAC" w:rsidP="007B675F">
      <w:pPr>
        <w:tabs>
          <w:tab w:val="num" w:pos="1080"/>
        </w:tabs>
        <w:ind w:firstLine="720"/>
        <w:jc w:val="both"/>
        <w:rPr>
          <w:rFonts w:asciiTheme="majorBidi" w:hAnsiTheme="majorBidi" w:cstheme="majorBidi"/>
          <w:sz w:val="24"/>
          <w:szCs w:val="24"/>
        </w:rPr>
      </w:pPr>
      <w:r w:rsidRPr="00856667">
        <w:rPr>
          <w:rFonts w:asciiTheme="majorBidi" w:hAnsiTheme="majorBidi" w:cstheme="majorBidi"/>
          <w:sz w:val="24"/>
          <w:szCs w:val="24"/>
        </w:rPr>
        <w:t>5.4. Jeigu nuomininkas nevykdo ar netinkamai vykdo sutartį, taikomos šios netesybos:</w:t>
      </w:r>
    </w:p>
    <w:p w14:paraId="535806CD" w14:textId="77777777" w:rsidR="00BE1DAC" w:rsidRPr="004C1DE5" w:rsidRDefault="00BE1DAC" w:rsidP="007B675F">
      <w:pPr>
        <w:tabs>
          <w:tab w:val="num" w:pos="1080"/>
        </w:tabs>
        <w:ind w:firstLine="720"/>
        <w:jc w:val="both"/>
        <w:rPr>
          <w:rFonts w:asciiTheme="majorBidi" w:hAnsiTheme="majorBidi" w:cstheme="majorBidi"/>
          <w:sz w:val="12"/>
          <w:szCs w:val="12"/>
        </w:rPr>
      </w:pPr>
    </w:p>
    <w:tbl>
      <w:tblPr>
        <w:tblStyle w:val="TableGrid"/>
        <w:tblW w:w="10060" w:type="dxa"/>
        <w:jc w:val="center"/>
        <w:tblLook w:val="04A0" w:firstRow="1" w:lastRow="0" w:firstColumn="1" w:lastColumn="0" w:noHBand="0" w:noVBand="1"/>
      </w:tblPr>
      <w:tblGrid>
        <w:gridCol w:w="4957"/>
        <w:gridCol w:w="5103"/>
      </w:tblGrid>
      <w:tr w:rsidR="004756F3" w:rsidRPr="00856667" w14:paraId="04B53712" w14:textId="77777777" w:rsidTr="00A54393">
        <w:trPr>
          <w:trHeight w:val="395"/>
          <w:jc w:val="center"/>
        </w:trPr>
        <w:tc>
          <w:tcPr>
            <w:tcW w:w="4957" w:type="dxa"/>
            <w:vAlign w:val="center"/>
          </w:tcPr>
          <w:p w14:paraId="32AB86D5" w14:textId="77777777" w:rsidR="004756F3" w:rsidRPr="00856667" w:rsidRDefault="004756F3" w:rsidP="004C1DE5">
            <w:pPr>
              <w:tabs>
                <w:tab w:val="num" w:pos="1080"/>
              </w:tabs>
              <w:jc w:val="center"/>
              <w:rPr>
                <w:rFonts w:asciiTheme="majorBidi" w:hAnsiTheme="majorBidi" w:cstheme="majorBidi"/>
                <w:b/>
                <w:bCs/>
                <w:sz w:val="24"/>
                <w:szCs w:val="24"/>
              </w:rPr>
            </w:pPr>
            <w:r w:rsidRPr="00856667">
              <w:rPr>
                <w:rFonts w:asciiTheme="majorBidi" w:hAnsiTheme="majorBidi" w:cstheme="majorBidi"/>
                <w:b/>
                <w:bCs/>
                <w:sz w:val="24"/>
                <w:szCs w:val="24"/>
              </w:rPr>
              <w:t>Pažeidimas</w:t>
            </w:r>
          </w:p>
        </w:tc>
        <w:tc>
          <w:tcPr>
            <w:tcW w:w="5103" w:type="dxa"/>
            <w:vAlign w:val="center"/>
          </w:tcPr>
          <w:p w14:paraId="796076A9" w14:textId="77777777" w:rsidR="004756F3" w:rsidRPr="00856667" w:rsidRDefault="004756F3" w:rsidP="004C1DE5">
            <w:pPr>
              <w:tabs>
                <w:tab w:val="num" w:pos="1080"/>
              </w:tabs>
              <w:jc w:val="center"/>
              <w:rPr>
                <w:rFonts w:asciiTheme="majorBidi" w:hAnsiTheme="majorBidi" w:cstheme="majorBidi"/>
                <w:b/>
                <w:bCs/>
                <w:sz w:val="24"/>
                <w:szCs w:val="24"/>
              </w:rPr>
            </w:pPr>
            <w:r w:rsidRPr="00856667">
              <w:rPr>
                <w:rFonts w:asciiTheme="majorBidi" w:hAnsiTheme="majorBidi" w:cstheme="majorBidi"/>
                <w:b/>
                <w:bCs/>
                <w:sz w:val="24"/>
                <w:szCs w:val="24"/>
              </w:rPr>
              <w:t>Netesybos</w:t>
            </w:r>
          </w:p>
        </w:tc>
      </w:tr>
      <w:tr w:rsidR="004756F3" w:rsidRPr="00856667" w14:paraId="5C13C57E" w14:textId="77777777" w:rsidTr="00A54393">
        <w:trPr>
          <w:trHeight w:val="684"/>
          <w:jc w:val="center"/>
        </w:trPr>
        <w:tc>
          <w:tcPr>
            <w:tcW w:w="4957" w:type="dxa"/>
            <w:vAlign w:val="center"/>
          </w:tcPr>
          <w:p w14:paraId="1AB3C58C" w14:textId="1C1074DB" w:rsidR="007A54F2" w:rsidRPr="007A54F2" w:rsidRDefault="004756F3" w:rsidP="004C1DE5">
            <w:pPr>
              <w:tabs>
                <w:tab w:val="num" w:pos="1080"/>
              </w:tabs>
              <w:spacing w:line="216" w:lineRule="auto"/>
              <w:jc w:val="both"/>
              <w:rPr>
                <w:rFonts w:asciiTheme="majorBidi" w:hAnsiTheme="majorBidi" w:cstheme="majorBidi"/>
                <w:sz w:val="24"/>
                <w:szCs w:val="24"/>
              </w:rPr>
            </w:pPr>
            <w:r w:rsidRPr="00856667">
              <w:rPr>
                <w:rFonts w:asciiTheme="majorBidi" w:hAnsiTheme="majorBidi" w:cstheme="majorBidi"/>
                <w:sz w:val="24"/>
                <w:szCs w:val="24"/>
              </w:rPr>
              <w:t>5.4.</w:t>
            </w:r>
            <w:r w:rsidR="00730AAA">
              <w:rPr>
                <w:rFonts w:asciiTheme="majorBidi" w:hAnsiTheme="majorBidi" w:cstheme="majorBidi"/>
                <w:sz w:val="24"/>
                <w:szCs w:val="24"/>
              </w:rPr>
              <w:t>1</w:t>
            </w:r>
            <w:r w:rsidRPr="00856667">
              <w:rPr>
                <w:rFonts w:asciiTheme="majorBidi" w:hAnsiTheme="majorBidi" w:cstheme="majorBidi"/>
                <w:sz w:val="24"/>
                <w:szCs w:val="24"/>
              </w:rPr>
              <w:t xml:space="preserve"> </w:t>
            </w:r>
            <w:r w:rsidR="007A54F2">
              <w:rPr>
                <w:rFonts w:asciiTheme="majorBidi" w:hAnsiTheme="majorBidi" w:cstheme="majorBidi"/>
                <w:sz w:val="24"/>
                <w:szCs w:val="24"/>
              </w:rPr>
              <w:t xml:space="preserve">prie </w:t>
            </w:r>
            <w:r w:rsidR="007C78ED">
              <w:rPr>
                <w:rFonts w:asciiTheme="majorBidi" w:hAnsiTheme="majorBidi" w:cstheme="majorBidi"/>
                <w:sz w:val="24"/>
                <w:szCs w:val="24"/>
              </w:rPr>
              <w:t xml:space="preserve">kavos </w:t>
            </w:r>
            <w:r w:rsidR="007A54F2">
              <w:rPr>
                <w:rFonts w:asciiTheme="majorBidi" w:hAnsiTheme="majorBidi" w:cstheme="majorBidi"/>
                <w:sz w:val="24"/>
                <w:szCs w:val="24"/>
              </w:rPr>
              <w:t xml:space="preserve">aparato </w:t>
            </w:r>
            <w:r w:rsidR="00274959">
              <w:rPr>
                <w:rFonts w:asciiTheme="majorBidi" w:hAnsiTheme="majorBidi" w:cstheme="majorBidi"/>
                <w:sz w:val="24"/>
                <w:szCs w:val="24"/>
              </w:rPr>
              <w:t xml:space="preserve">neįrengtos </w:t>
            </w:r>
            <w:r w:rsidR="007A54F2">
              <w:rPr>
                <w:rFonts w:asciiTheme="majorBidi" w:hAnsiTheme="majorBidi" w:cstheme="majorBidi"/>
                <w:sz w:val="24"/>
                <w:szCs w:val="24"/>
              </w:rPr>
              <w:t>šiukšliadėžės, pritaikytos atliekų rūšiavimui</w:t>
            </w:r>
            <w:r w:rsidR="004C1DE5">
              <w:rPr>
                <w:rFonts w:asciiTheme="majorBidi" w:hAnsiTheme="majorBidi" w:cstheme="majorBidi"/>
                <w:sz w:val="24"/>
                <w:szCs w:val="24"/>
              </w:rPr>
              <w:t>.</w:t>
            </w:r>
          </w:p>
        </w:tc>
        <w:tc>
          <w:tcPr>
            <w:tcW w:w="5103" w:type="dxa"/>
            <w:vAlign w:val="center"/>
          </w:tcPr>
          <w:p w14:paraId="2338FB77" w14:textId="18B3DB7B" w:rsidR="004756F3" w:rsidRPr="00856667" w:rsidRDefault="004756F3" w:rsidP="004C1DE5">
            <w:pPr>
              <w:tabs>
                <w:tab w:val="num" w:pos="1080"/>
              </w:tabs>
              <w:spacing w:line="216" w:lineRule="auto"/>
              <w:jc w:val="both"/>
              <w:rPr>
                <w:rFonts w:asciiTheme="majorBidi" w:hAnsiTheme="majorBidi" w:cstheme="majorBidi"/>
                <w:sz w:val="24"/>
                <w:szCs w:val="24"/>
              </w:rPr>
            </w:pPr>
            <w:r w:rsidRPr="00856667">
              <w:rPr>
                <w:rFonts w:asciiTheme="majorBidi" w:hAnsiTheme="majorBidi" w:cstheme="majorBidi"/>
                <w:sz w:val="24"/>
                <w:szCs w:val="24"/>
              </w:rPr>
              <w:t xml:space="preserve">Bauda </w:t>
            </w:r>
            <w:r w:rsidR="00730AAA">
              <w:rPr>
                <w:rFonts w:asciiTheme="majorBidi" w:hAnsiTheme="majorBidi" w:cstheme="majorBidi"/>
                <w:sz w:val="24"/>
                <w:szCs w:val="24"/>
              </w:rPr>
              <w:t>50</w:t>
            </w:r>
            <w:r w:rsidRPr="00856667">
              <w:rPr>
                <w:rFonts w:asciiTheme="majorBidi" w:hAnsiTheme="majorBidi" w:cstheme="majorBidi"/>
                <w:sz w:val="24"/>
                <w:szCs w:val="24"/>
              </w:rPr>
              <w:t xml:space="preserve"> Eur už kiekvieną </w:t>
            </w:r>
            <w:r w:rsidR="00067C89">
              <w:rPr>
                <w:rFonts w:asciiTheme="majorBidi" w:hAnsiTheme="majorBidi" w:cstheme="majorBidi"/>
                <w:sz w:val="24"/>
                <w:szCs w:val="24"/>
              </w:rPr>
              <w:t xml:space="preserve">pažeidimą. </w:t>
            </w:r>
            <w:r w:rsidRPr="00856667">
              <w:rPr>
                <w:rFonts w:asciiTheme="majorBidi" w:hAnsiTheme="majorBidi" w:cstheme="majorBidi"/>
                <w:sz w:val="24"/>
                <w:szCs w:val="24"/>
              </w:rPr>
              <w:t>Pakartotinis pažeidimas laikomas esminiu sutarties pažeidimu.</w:t>
            </w:r>
          </w:p>
        </w:tc>
      </w:tr>
      <w:tr w:rsidR="004756F3" w:rsidRPr="00856667" w14:paraId="4814C83C" w14:textId="77777777" w:rsidTr="00A54393">
        <w:trPr>
          <w:jc w:val="center"/>
        </w:trPr>
        <w:tc>
          <w:tcPr>
            <w:tcW w:w="4957" w:type="dxa"/>
            <w:vAlign w:val="center"/>
          </w:tcPr>
          <w:p w14:paraId="7D8C54A0" w14:textId="5DB4E718" w:rsidR="004756F3" w:rsidRPr="006B7406" w:rsidRDefault="004756F3" w:rsidP="004C1DE5">
            <w:pPr>
              <w:spacing w:line="216" w:lineRule="auto"/>
              <w:rPr>
                <w:rFonts w:asciiTheme="majorBidi" w:hAnsiTheme="majorBidi" w:cstheme="majorBidi"/>
                <w:bCs/>
                <w:sz w:val="24"/>
                <w:szCs w:val="24"/>
              </w:rPr>
            </w:pPr>
            <w:r w:rsidRPr="00856667">
              <w:rPr>
                <w:rFonts w:asciiTheme="majorBidi" w:hAnsiTheme="majorBidi" w:cstheme="majorBidi"/>
                <w:sz w:val="24"/>
                <w:szCs w:val="24"/>
              </w:rPr>
              <w:t>5.4.</w:t>
            </w:r>
            <w:r w:rsidR="00730AAA">
              <w:rPr>
                <w:rFonts w:asciiTheme="majorBidi" w:hAnsiTheme="majorBidi" w:cstheme="majorBidi"/>
                <w:sz w:val="24"/>
                <w:szCs w:val="24"/>
              </w:rPr>
              <w:t>2</w:t>
            </w:r>
            <w:r w:rsidRPr="00856667">
              <w:rPr>
                <w:rFonts w:asciiTheme="majorBidi" w:hAnsiTheme="majorBidi" w:cstheme="majorBidi"/>
                <w:sz w:val="24"/>
                <w:szCs w:val="24"/>
              </w:rPr>
              <w:t xml:space="preserve"> </w:t>
            </w:r>
            <w:r w:rsidR="007A54F2">
              <w:rPr>
                <w:rFonts w:asciiTheme="majorBidi" w:hAnsiTheme="majorBidi" w:cstheme="majorBidi"/>
                <w:sz w:val="24"/>
                <w:szCs w:val="24"/>
              </w:rPr>
              <w:t xml:space="preserve">nuomininkas </w:t>
            </w:r>
            <w:r w:rsidR="006C18D9">
              <w:rPr>
                <w:rFonts w:asciiTheme="majorBidi" w:hAnsiTheme="majorBidi" w:cstheme="majorBidi"/>
                <w:sz w:val="24"/>
                <w:szCs w:val="24"/>
              </w:rPr>
              <w:t xml:space="preserve">neužtikrino </w:t>
            </w:r>
            <w:r w:rsidR="007D53D5">
              <w:rPr>
                <w:rFonts w:asciiTheme="majorBidi" w:hAnsiTheme="majorBidi" w:cstheme="majorBidi"/>
                <w:sz w:val="24"/>
                <w:szCs w:val="24"/>
              </w:rPr>
              <w:t>Konkurso sąlygose nurodytų specialiųjų reikalavimų</w:t>
            </w:r>
            <w:r w:rsidR="00BB23FC">
              <w:rPr>
                <w:rFonts w:asciiTheme="majorBidi" w:hAnsiTheme="majorBidi" w:cstheme="majorBidi"/>
                <w:sz w:val="24"/>
                <w:szCs w:val="24"/>
              </w:rPr>
              <w:t xml:space="preserve"> (bent vieno)</w:t>
            </w:r>
            <w:r w:rsidR="004206C9">
              <w:rPr>
                <w:rFonts w:asciiTheme="majorBidi" w:hAnsiTheme="majorBidi" w:cstheme="majorBidi"/>
                <w:sz w:val="24"/>
                <w:szCs w:val="24"/>
              </w:rPr>
              <w:t xml:space="preserve">, nurodytų </w:t>
            </w:r>
            <w:r w:rsidR="006B7406" w:rsidRPr="006B7406">
              <w:rPr>
                <w:rFonts w:asciiTheme="majorBidi" w:hAnsiTheme="majorBidi" w:cstheme="majorBidi"/>
                <w:bCs/>
                <w:sz w:val="24"/>
                <w:szCs w:val="24"/>
              </w:rPr>
              <w:t>valstybės turto nuomos</w:t>
            </w:r>
            <w:r w:rsidR="006B7406">
              <w:rPr>
                <w:rFonts w:asciiTheme="majorBidi" w:hAnsiTheme="majorBidi" w:cstheme="majorBidi"/>
                <w:bCs/>
                <w:sz w:val="24"/>
                <w:szCs w:val="24"/>
              </w:rPr>
              <w:t xml:space="preserve"> </w:t>
            </w:r>
            <w:r w:rsidR="006B7406" w:rsidRPr="006B7406">
              <w:rPr>
                <w:rFonts w:asciiTheme="majorBidi" w:hAnsiTheme="majorBidi" w:cstheme="majorBidi"/>
                <w:bCs/>
                <w:sz w:val="24"/>
                <w:szCs w:val="24"/>
              </w:rPr>
              <w:t xml:space="preserve">viešojo konkurso sąlygų </w:t>
            </w:r>
            <w:r w:rsidR="004206C9" w:rsidRPr="006B7406">
              <w:rPr>
                <w:rFonts w:asciiTheme="majorBidi" w:hAnsiTheme="majorBidi" w:cstheme="majorBidi"/>
                <w:sz w:val="24"/>
                <w:szCs w:val="24"/>
              </w:rPr>
              <w:t>8 punkte (pvz</w:t>
            </w:r>
            <w:r w:rsidR="007A54F2" w:rsidRPr="006B7406">
              <w:rPr>
                <w:rFonts w:asciiTheme="majorBidi" w:hAnsiTheme="majorBidi" w:cstheme="majorBidi"/>
                <w:sz w:val="24"/>
                <w:szCs w:val="24"/>
              </w:rPr>
              <w:t>.</w:t>
            </w:r>
            <w:r w:rsidR="008C268F" w:rsidRPr="006B7406">
              <w:rPr>
                <w:color w:val="000000"/>
                <w:sz w:val="24"/>
                <w:szCs w:val="24"/>
              </w:rPr>
              <w:t xml:space="preserve"> </w:t>
            </w:r>
            <w:r w:rsidR="007C78ED">
              <w:rPr>
                <w:color w:val="000000"/>
                <w:sz w:val="24"/>
                <w:szCs w:val="24"/>
              </w:rPr>
              <w:t xml:space="preserve">kavos </w:t>
            </w:r>
            <w:r w:rsidR="008C268F" w:rsidRPr="006B7406">
              <w:rPr>
                <w:color w:val="000000"/>
                <w:sz w:val="24"/>
                <w:szCs w:val="24"/>
              </w:rPr>
              <w:t>aparatas neatitinka negalią turinčių asmenų poreikių)</w:t>
            </w:r>
            <w:r w:rsidR="006B7406" w:rsidRPr="006B7406">
              <w:rPr>
                <w:color w:val="000000"/>
                <w:sz w:val="24"/>
                <w:szCs w:val="24"/>
              </w:rPr>
              <w:t>.</w:t>
            </w:r>
          </w:p>
        </w:tc>
        <w:tc>
          <w:tcPr>
            <w:tcW w:w="5103" w:type="dxa"/>
            <w:vAlign w:val="center"/>
          </w:tcPr>
          <w:p w14:paraId="0B9786DF" w14:textId="6606496B" w:rsidR="004756F3" w:rsidRPr="00856667" w:rsidRDefault="004756F3" w:rsidP="004C1DE5">
            <w:pPr>
              <w:tabs>
                <w:tab w:val="num" w:pos="1080"/>
              </w:tabs>
              <w:spacing w:line="216" w:lineRule="auto"/>
              <w:jc w:val="both"/>
              <w:rPr>
                <w:rFonts w:asciiTheme="majorBidi" w:hAnsiTheme="majorBidi" w:cstheme="majorBidi"/>
                <w:sz w:val="24"/>
                <w:szCs w:val="24"/>
              </w:rPr>
            </w:pPr>
            <w:r w:rsidRPr="00856667">
              <w:rPr>
                <w:rFonts w:asciiTheme="majorBidi" w:hAnsiTheme="majorBidi" w:cstheme="majorBidi"/>
                <w:sz w:val="24"/>
                <w:szCs w:val="24"/>
              </w:rPr>
              <w:t>Bauda 100 Eur</w:t>
            </w:r>
            <w:r w:rsidR="007D53D5">
              <w:rPr>
                <w:rFonts w:asciiTheme="majorBidi" w:hAnsiTheme="majorBidi" w:cstheme="majorBidi"/>
                <w:sz w:val="24"/>
                <w:szCs w:val="24"/>
              </w:rPr>
              <w:t xml:space="preserve"> už nustatytą </w:t>
            </w:r>
            <w:r w:rsidR="001F3352">
              <w:rPr>
                <w:rFonts w:asciiTheme="majorBidi" w:hAnsiTheme="majorBidi" w:cstheme="majorBidi"/>
                <w:sz w:val="24"/>
                <w:szCs w:val="24"/>
              </w:rPr>
              <w:t>kiekvieną pažeidimą.</w:t>
            </w:r>
          </w:p>
          <w:p w14:paraId="4F1DDF85" w14:textId="77777777" w:rsidR="004756F3" w:rsidRPr="00856667" w:rsidRDefault="004756F3" w:rsidP="004C1DE5">
            <w:pPr>
              <w:tabs>
                <w:tab w:val="num" w:pos="1080"/>
              </w:tabs>
              <w:spacing w:line="216" w:lineRule="auto"/>
              <w:jc w:val="both"/>
              <w:rPr>
                <w:rFonts w:asciiTheme="majorBidi" w:hAnsiTheme="majorBidi" w:cstheme="majorBidi"/>
                <w:sz w:val="24"/>
                <w:szCs w:val="24"/>
              </w:rPr>
            </w:pPr>
            <w:r w:rsidRPr="00856667">
              <w:rPr>
                <w:rFonts w:asciiTheme="majorBidi" w:hAnsiTheme="majorBidi" w:cstheme="majorBidi"/>
                <w:sz w:val="24"/>
                <w:szCs w:val="24"/>
              </w:rPr>
              <w:t>Pakartotinis pažeidimas laikomas esminiu sutarties pažeidimu.</w:t>
            </w:r>
          </w:p>
        </w:tc>
      </w:tr>
      <w:tr w:rsidR="00894B21" w:rsidRPr="00856667" w14:paraId="3D4A7826" w14:textId="77777777" w:rsidTr="00A54393">
        <w:trPr>
          <w:trHeight w:val="900"/>
          <w:jc w:val="center"/>
        </w:trPr>
        <w:tc>
          <w:tcPr>
            <w:tcW w:w="4957" w:type="dxa"/>
            <w:vAlign w:val="center"/>
          </w:tcPr>
          <w:p w14:paraId="672D8FE1" w14:textId="3E5FC5BB" w:rsidR="00894B21" w:rsidRPr="00856667" w:rsidRDefault="00894B21" w:rsidP="004C1DE5">
            <w:pPr>
              <w:spacing w:line="216" w:lineRule="auto"/>
              <w:rPr>
                <w:rFonts w:asciiTheme="majorBidi" w:hAnsiTheme="majorBidi" w:cstheme="majorBidi"/>
                <w:sz w:val="24"/>
                <w:szCs w:val="24"/>
              </w:rPr>
            </w:pPr>
            <w:r>
              <w:rPr>
                <w:rFonts w:asciiTheme="majorBidi" w:hAnsiTheme="majorBidi" w:cstheme="majorBidi"/>
                <w:sz w:val="24"/>
                <w:szCs w:val="24"/>
              </w:rPr>
              <w:t>5.4.3</w:t>
            </w:r>
            <w:r w:rsidR="00653063">
              <w:rPr>
                <w:rFonts w:asciiTheme="majorBidi" w:hAnsiTheme="majorBidi" w:cstheme="majorBidi"/>
                <w:sz w:val="24"/>
                <w:szCs w:val="24"/>
              </w:rPr>
              <w:t xml:space="preserve">. </w:t>
            </w:r>
            <w:r w:rsidR="00F02A87">
              <w:rPr>
                <w:rFonts w:asciiTheme="majorBidi" w:hAnsiTheme="majorBidi" w:cstheme="majorBidi"/>
                <w:sz w:val="24"/>
                <w:szCs w:val="24"/>
              </w:rPr>
              <w:t xml:space="preserve">kavos </w:t>
            </w:r>
            <w:r w:rsidR="00232568">
              <w:rPr>
                <w:rFonts w:asciiTheme="majorBidi" w:hAnsiTheme="majorBidi" w:cstheme="majorBidi"/>
                <w:sz w:val="24"/>
                <w:szCs w:val="24"/>
              </w:rPr>
              <w:t>aparato</w:t>
            </w:r>
            <w:r>
              <w:rPr>
                <w:rFonts w:asciiTheme="majorBidi" w:hAnsiTheme="majorBidi" w:cstheme="majorBidi"/>
                <w:sz w:val="24"/>
                <w:szCs w:val="24"/>
              </w:rPr>
              <w:t xml:space="preserve"> </w:t>
            </w:r>
            <w:r w:rsidR="00653063" w:rsidRPr="00856667">
              <w:rPr>
                <w:rFonts w:asciiTheme="majorBidi" w:hAnsiTheme="majorBidi" w:cstheme="majorBidi"/>
                <w:sz w:val="24"/>
                <w:szCs w:val="24"/>
              </w:rPr>
              <w:t>išvaizda žymiai skiriasi nuo konkurso metu pateiktos asociatyvios nuotraukos</w:t>
            </w:r>
            <w:r w:rsidR="004C1DE5">
              <w:rPr>
                <w:rFonts w:asciiTheme="majorBidi" w:hAnsiTheme="majorBidi" w:cstheme="majorBidi"/>
                <w:sz w:val="24"/>
                <w:szCs w:val="24"/>
              </w:rPr>
              <w:t>.</w:t>
            </w:r>
          </w:p>
        </w:tc>
        <w:tc>
          <w:tcPr>
            <w:tcW w:w="5103" w:type="dxa"/>
            <w:vAlign w:val="center"/>
          </w:tcPr>
          <w:p w14:paraId="5D469B99" w14:textId="77777777" w:rsidR="00232568" w:rsidRPr="00856667" w:rsidRDefault="00232568" w:rsidP="004C1DE5">
            <w:pPr>
              <w:tabs>
                <w:tab w:val="num" w:pos="1080"/>
              </w:tabs>
              <w:spacing w:line="216" w:lineRule="auto"/>
              <w:jc w:val="both"/>
              <w:rPr>
                <w:rFonts w:asciiTheme="majorBidi" w:hAnsiTheme="majorBidi" w:cstheme="majorBidi"/>
                <w:sz w:val="24"/>
                <w:szCs w:val="24"/>
              </w:rPr>
            </w:pPr>
            <w:r w:rsidRPr="00856667">
              <w:rPr>
                <w:rFonts w:asciiTheme="majorBidi" w:hAnsiTheme="majorBidi" w:cstheme="majorBidi"/>
                <w:sz w:val="24"/>
                <w:szCs w:val="24"/>
              </w:rPr>
              <w:t>Bauda 100 Eur</w:t>
            </w:r>
            <w:r>
              <w:rPr>
                <w:rFonts w:asciiTheme="majorBidi" w:hAnsiTheme="majorBidi" w:cstheme="majorBidi"/>
                <w:sz w:val="24"/>
                <w:szCs w:val="24"/>
              </w:rPr>
              <w:t xml:space="preserve"> už nustatytą kiekvieną pažeidimą.</w:t>
            </w:r>
          </w:p>
          <w:p w14:paraId="59F59463" w14:textId="612F06DE" w:rsidR="00232568" w:rsidRPr="00856667" w:rsidRDefault="00232568" w:rsidP="004C1DE5">
            <w:pPr>
              <w:tabs>
                <w:tab w:val="num" w:pos="1080"/>
              </w:tabs>
              <w:spacing w:line="216" w:lineRule="auto"/>
              <w:jc w:val="both"/>
              <w:rPr>
                <w:rFonts w:asciiTheme="majorBidi" w:hAnsiTheme="majorBidi" w:cstheme="majorBidi"/>
                <w:sz w:val="24"/>
                <w:szCs w:val="24"/>
              </w:rPr>
            </w:pPr>
            <w:r w:rsidRPr="00856667">
              <w:rPr>
                <w:rFonts w:asciiTheme="majorBidi" w:hAnsiTheme="majorBidi" w:cstheme="majorBidi"/>
                <w:sz w:val="24"/>
                <w:szCs w:val="24"/>
              </w:rPr>
              <w:t>Pakartotinis pažeidimas laikomas esminiu sutarties pažeidimu.</w:t>
            </w:r>
          </w:p>
        </w:tc>
      </w:tr>
      <w:tr w:rsidR="00F02A87" w:rsidRPr="00856667" w14:paraId="776DAF1D" w14:textId="77777777" w:rsidTr="00A54393">
        <w:trPr>
          <w:trHeight w:val="828"/>
          <w:jc w:val="center"/>
        </w:trPr>
        <w:tc>
          <w:tcPr>
            <w:tcW w:w="4957" w:type="dxa"/>
            <w:vAlign w:val="center"/>
          </w:tcPr>
          <w:p w14:paraId="0297B946" w14:textId="7B317E68" w:rsidR="00F02A87" w:rsidRDefault="00F02A87" w:rsidP="004C1DE5">
            <w:pPr>
              <w:spacing w:line="216" w:lineRule="auto"/>
              <w:rPr>
                <w:rFonts w:asciiTheme="majorBidi" w:hAnsiTheme="majorBidi" w:cstheme="majorBidi"/>
                <w:sz w:val="24"/>
                <w:szCs w:val="24"/>
              </w:rPr>
            </w:pPr>
            <w:r>
              <w:rPr>
                <w:rFonts w:asciiTheme="majorBidi" w:hAnsiTheme="majorBidi" w:cstheme="majorBidi"/>
                <w:sz w:val="24"/>
                <w:szCs w:val="24"/>
              </w:rPr>
              <w:t xml:space="preserve">5.4.4 kavos aparato produkcija neatitinka </w:t>
            </w:r>
            <w:r w:rsidR="005A7090">
              <w:rPr>
                <w:rFonts w:asciiTheme="majorBidi" w:hAnsiTheme="majorBidi" w:cstheme="majorBidi"/>
                <w:sz w:val="24"/>
                <w:szCs w:val="24"/>
              </w:rPr>
              <w:t>teisės aktų, reglamentuojančių atitinkamos srities higienos normas</w:t>
            </w:r>
            <w:r w:rsidR="004C1DE5">
              <w:rPr>
                <w:rFonts w:asciiTheme="majorBidi" w:hAnsiTheme="majorBidi" w:cstheme="majorBidi"/>
                <w:sz w:val="24"/>
                <w:szCs w:val="24"/>
              </w:rPr>
              <w:t>.</w:t>
            </w:r>
          </w:p>
        </w:tc>
        <w:tc>
          <w:tcPr>
            <w:tcW w:w="5103" w:type="dxa"/>
            <w:vAlign w:val="center"/>
          </w:tcPr>
          <w:p w14:paraId="4EDFF04B" w14:textId="55157EA8" w:rsidR="005A7090" w:rsidRPr="00856667" w:rsidRDefault="005A7090" w:rsidP="004C1DE5">
            <w:pPr>
              <w:tabs>
                <w:tab w:val="num" w:pos="1080"/>
              </w:tabs>
              <w:spacing w:line="216" w:lineRule="auto"/>
              <w:jc w:val="both"/>
              <w:rPr>
                <w:rFonts w:asciiTheme="majorBidi" w:hAnsiTheme="majorBidi" w:cstheme="majorBidi"/>
                <w:sz w:val="24"/>
                <w:szCs w:val="24"/>
              </w:rPr>
            </w:pPr>
            <w:r>
              <w:rPr>
                <w:rFonts w:asciiTheme="majorBidi" w:hAnsiTheme="majorBidi" w:cstheme="majorBidi"/>
                <w:sz w:val="24"/>
                <w:szCs w:val="24"/>
              </w:rPr>
              <w:t>Bauda 500 Eur už nustatytą kiekvieną pažeidimą.</w:t>
            </w:r>
          </w:p>
          <w:p w14:paraId="11AB65D1" w14:textId="00123C00" w:rsidR="00F02A87" w:rsidRPr="00856667" w:rsidRDefault="005A7090" w:rsidP="004C1DE5">
            <w:pPr>
              <w:tabs>
                <w:tab w:val="num" w:pos="1080"/>
              </w:tabs>
              <w:spacing w:line="216" w:lineRule="auto"/>
              <w:jc w:val="both"/>
              <w:rPr>
                <w:rFonts w:asciiTheme="majorBidi" w:hAnsiTheme="majorBidi" w:cstheme="majorBidi"/>
                <w:sz w:val="24"/>
                <w:szCs w:val="24"/>
              </w:rPr>
            </w:pPr>
            <w:r w:rsidRPr="00856667">
              <w:rPr>
                <w:rFonts w:asciiTheme="majorBidi" w:hAnsiTheme="majorBidi" w:cstheme="majorBidi"/>
                <w:sz w:val="24"/>
                <w:szCs w:val="24"/>
              </w:rPr>
              <w:t>Pakartotinis pažeidimas laikomas esminiu sutarties pažeidimu.</w:t>
            </w:r>
          </w:p>
        </w:tc>
      </w:tr>
    </w:tbl>
    <w:p w14:paraId="1F0F8C80" w14:textId="77777777" w:rsidR="00A54393" w:rsidRPr="00A54393" w:rsidRDefault="00A54393" w:rsidP="007B675F">
      <w:pPr>
        <w:tabs>
          <w:tab w:val="num" w:pos="1080"/>
        </w:tabs>
        <w:ind w:firstLine="720"/>
        <w:jc w:val="both"/>
        <w:rPr>
          <w:rFonts w:asciiTheme="majorBidi" w:hAnsiTheme="majorBidi" w:cstheme="majorBidi"/>
          <w:sz w:val="16"/>
          <w:szCs w:val="16"/>
        </w:rPr>
      </w:pPr>
    </w:p>
    <w:p w14:paraId="13E96627" w14:textId="403DD48A" w:rsidR="00875DC1" w:rsidRPr="00856667" w:rsidRDefault="00875DC1" w:rsidP="007B675F">
      <w:pPr>
        <w:tabs>
          <w:tab w:val="num" w:pos="1080"/>
        </w:tabs>
        <w:ind w:firstLine="720"/>
        <w:jc w:val="both"/>
        <w:rPr>
          <w:rFonts w:asciiTheme="majorBidi" w:hAnsiTheme="majorBidi" w:cstheme="majorBidi"/>
          <w:sz w:val="24"/>
          <w:szCs w:val="24"/>
        </w:rPr>
      </w:pPr>
      <w:r w:rsidRPr="00856667">
        <w:rPr>
          <w:rFonts w:asciiTheme="majorBidi" w:hAnsiTheme="majorBidi" w:cstheme="majorBidi"/>
          <w:sz w:val="24"/>
          <w:szCs w:val="24"/>
        </w:rPr>
        <w:t xml:space="preserve">5.5. Jei nuomininkui skiriama bauda, tačiau trūkumai nėra pašalinami per 3 (tris) </w:t>
      </w:r>
      <w:r>
        <w:rPr>
          <w:rFonts w:asciiTheme="majorBidi" w:hAnsiTheme="majorBidi" w:cstheme="majorBidi"/>
          <w:sz w:val="24"/>
          <w:szCs w:val="24"/>
        </w:rPr>
        <w:t xml:space="preserve">kalendorines dienas </w:t>
      </w:r>
      <w:r w:rsidRPr="00856667">
        <w:rPr>
          <w:rFonts w:asciiTheme="majorBidi" w:hAnsiTheme="majorBidi" w:cstheme="majorBidi"/>
          <w:sz w:val="24"/>
          <w:szCs w:val="24"/>
        </w:rPr>
        <w:t>nuomotojas gali inicijuoti Sutarties nutraukimo procedūrą.</w:t>
      </w:r>
    </w:p>
    <w:p w14:paraId="45D5B5C8" w14:textId="114D3CD7" w:rsidR="004756F3" w:rsidRPr="00856667" w:rsidRDefault="00875DC1" w:rsidP="007B675F">
      <w:pPr>
        <w:tabs>
          <w:tab w:val="num" w:pos="1080"/>
        </w:tabs>
        <w:ind w:firstLine="720"/>
        <w:jc w:val="both"/>
        <w:rPr>
          <w:rFonts w:asciiTheme="majorBidi" w:hAnsiTheme="majorBidi" w:cstheme="majorBidi"/>
          <w:sz w:val="24"/>
          <w:szCs w:val="24"/>
        </w:rPr>
      </w:pPr>
      <w:r w:rsidRPr="00856667">
        <w:rPr>
          <w:rFonts w:asciiTheme="majorBidi" w:hAnsiTheme="majorBidi" w:cstheme="majorBidi"/>
          <w:sz w:val="24"/>
          <w:szCs w:val="24"/>
        </w:rPr>
        <w:t>5.6  Nuomininkas patvirtina, kad sutinka su 5.4 punkte išdėstytais baudų dydžiais.</w:t>
      </w:r>
    </w:p>
    <w:p w14:paraId="38FC9E49" w14:textId="77777777" w:rsidR="00A366CA" w:rsidRPr="00760272" w:rsidRDefault="00A366CA" w:rsidP="007B675F">
      <w:pPr>
        <w:tabs>
          <w:tab w:val="num" w:pos="1080"/>
        </w:tabs>
        <w:ind w:firstLine="720"/>
        <w:jc w:val="both"/>
        <w:rPr>
          <w:rFonts w:asciiTheme="majorBidi" w:hAnsiTheme="majorBidi" w:cstheme="majorBidi"/>
          <w:sz w:val="24"/>
          <w:szCs w:val="24"/>
        </w:rPr>
      </w:pPr>
      <w:r w:rsidRPr="00760272">
        <w:rPr>
          <w:rFonts w:asciiTheme="majorBidi" w:hAnsiTheme="majorBidi" w:cstheme="majorBidi"/>
          <w:sz w:val="24"/>
          <w:szCs w:val="24"/>
        </w:rPr>
        <w:t>5.7 Delspinigių ir baudų sumokėjimas neatleidžia šalių nuo tinkamų Sutarties įsipareigojimų vykdymo.</w:t>
      </w:r>
    </w:p>
    <w:p w14:paraId="4E512E40" w14:textId="0928ABF8" w:rsidR="00A366CA" w:rsidRPr="00856667" w:rsidRDefault="00A366CA" w:rsidP="007B675F">
      <w:pPr>
        <w:tabs>
          <w:tab w:val="num" w:pos="1080"/>
        </w:tabs>
        <w:ind w:firstLine="720"/>
        <w:jc w:val="both"/>
        <w:rPr>
          <w:rFonts w:asciiTheme="majorBidi" w:hAnsiTheme="majorBidi" w:cstheme="majorBidi"/>
          <w:sz w:val="24"/>
          <w:szCs w:val="24"/>
        </w:rPr>
      </w:pPr>
      <w:r w:rsidRPr="00760272">
        <w:rPr>
          <w:rFonts w:asciiTheme="majorBidi" w:hAnsiTheme="majorBidi" w:cstheme="majorBidi"/>
          <w:sz w:val="24"/>
          <w:szCs w:val="24"/>
        </w:rPr>
        <w:t xml:space="preserve">5.8 Nuomininkas privalo atlyginti tretiesiems asmenims nuostolius, kuriuos jie patirs dėl nuomininko neveikimo ir/ar netinkamo veikimo </w:t>
      </w:r>
      <w:r w:rsidR="007C78ED">
        <w:rPr>
          <w:rFonts w:asciiTheme="majorBidi" w:hAnsiTheme="majorBidi" w:cstheme="majorBidi"/>
          <w:sz w:val="24"/>
          <w:szCs w:val="24"/>
        </w:rPr>
        <w:t>ir/</w:t>
      </w:r>
      <w:r w:rsidRPr="00760272">
        <w:rPr>
          <w:rFonts w:asciiTheme="majorBidi" w:hAnsiTheme="majorBidi" w:cstheme="majorBidi"/>
          <w:sz w:val="24"/>
          <w:szCs w:val="24"/>
        </w:rPr>
        <w:t>ar kitokio Sutarties pažeidimo. Visi trečiųjų šalių reikalavimai susiję su nuomininko pareigų nevykdymu/netinkamu vykdymu</w:t>
      </w:r>
      <w:r w:rsidR="00A82928">
        <w:rPr>
          <w:rFonts w:asciiTheme="majorBidi" w:hAnsiTheme="majorBidi" w:cstheme="majorBidi"/>
          <w:sz w:val="24"/>
          <w:szCs w:val="24"/>
        </w:rPr>
        <w:t xml:space="preserve"> bei iš Sutarties išplaukiančia veikla (kavos tiekimu) </w:t>
      </w:r>
      <w:r w:rsidRPr="00760272">
        <w:rPr>
          <w:rFonts w:asciiTheme="majorBidi" w:hAnsiTheme="majorBidi" w:cstheme="majorBidi"/>
          <w:sz w:val="24"/>
          <w:szCs w:val="24"/>
        </w:rPr>
        <w:t xml:space="preserve"> bus nukreipiami tiesiogiai nuomininkui.</w:t>
      </w:r>
    </w:p>
    <w:p w14:paraId="1B681BB4" w14:textId="77777777" w:rsidR="00A366CA" w:rsidRPr="00856667" w:rsidRDefault="00A366CA" w:rsidP="007B675F">
      <w:pPr>
        <w:tabs>
          <w:tab w:val="num" w:pos="1080"/>
        </w:tabs>
        <w:jc w:val="center"/>
        <w:rPr>
          <w:rFonts w:asciiTheme="majorBidi" w:hAnsiTheme="majorBidi" w:cstheme="majorBidi"/>
          <w:b/>
          <w:sz w:val="24"/>
          <w:szCs w:val="24"/>
        </w:rPr>
      </w:pPr>
    </w:p>
    <w:p w14:paraId="03FB82B0" w14:textId="77777777" w:rsidR="00A366CA" w:rsidRPr="00856667" w:rsidRDefault="00A366CA" w:rsidP="007B675F">
      <w:pPr>
        <w:tabs>
          <w:tab w:val="num" w:pos="1080"/>
        </w:tabs>
        <w:jc w:val="center"/>
        <w:rPr>
          <w:rFonts w:asciiTheme="majorBidi" w:hAnsiTheme="majorBidi" w:cstheme="majorBidi"/>
          <w:b/>
          <w:sz w:val="24"/>
          <w:szCs w:val="24"/>
        </w:rPr>
      </w:pPr>
      <w:r w:rsidRPr="00856667">
        <w:rPr>
          <w:rFonts w:asciiTheme="majorBidi" w:hAnsiTheme="majorBidi" w:cstheme="majorBidi"/>
          <w:b/>
          <w:sz w:val="24"/>
          <w:szCs w:val="24"/>
        </w:rPr>
        <w:t>VI. SUTARTIES GALIOJIMAS, ATNAUJINIMAS, PAKEITIMAS IR PASIBAIGIMAS</w:t>
      </w:r>
    </w:p>
    <w:p w14:paraId="62D1598D" w14:textId="77777777" w:rsidR="00A366CA" w:rsidRPr="004C1DE5" w:rsidRDefault="00A366CA" w:rsidP="007B675F">
      <w:pPr>
        <w:tabs>
          <w:tab w:val="num" w:pos="1080"/>
        </w:tabs>
        <w:jc w:val="center"/>
        <w:rPr>
          <w:rFonts w:asciiTheme="majorBidi" w:hAnsiTheme="majorBidi" w:cstheme="majorBidi"/>
          <w:b/>
          <w:sz w:val="12"/>
          <w:szCs w:val="12"/>
        </w:rPr>
      </w:pPr>
    </w:p>
    <w:p w14:paraId="1465583B" w14:textId="77777777" w:rsidR="00A366CA" w:rsidRPr="00856667" w:rsidRDefault="00A366CA" w:rsidP="007B675F">
      <w:pPr>
        <w:tabs>
          <w:tab w:val="num" w:pos="1080"/>
        </w:tabs>
        <w:ind w:firstLine="720"/>
        <w:jc w:val="both"/>
        <w:rPr>
          <w:rFonts w:asciiTheme="majorBidi" w:hAnsiTheme="majorBidi" w:cstheme="majorBidi"/>
          <w:sz w:val="24"/>
          <w:szCs w:val="24"/>
        </w:rPr>
      </w:pPr>
      <w:r w:rsidRPr="00856667">
        <w:rPr>
          <w:rFonts w:asciiTheme="majorBidi" w:hAnsiTheme="majorBidi" w:cstheme="majorBidi"/>
          <w:sz w:val="24"/>
          <w:szCs w:val="24"/>
        </w:rPr>
        <w:t>6.1. Ši Sutartis įsigalioja jos pasirašymo dieną ir galioja, iki visiškai ir tinkamai įvykdomi Sutartyje nustatyti įsipareigojimai arba Sutartis nutraukiama Sutartyje ir (ar) teisės aktuose nustatyta tvarka.</w:t>
      </w:r>
    </w:p>
    <w:p w14:paraId="0EF69964" w14:textId="13E9086D" w:rsidR="00A366CA" w:rsidRPr="00856667" w:rsidRDefault="00A366CA" w:rsidP="007B675F">
      <w:pPr>
        <w:ind w:firstLine="720"/>
        <w:jc w:val="both"/>
        <w:rPr>
          <w:rFonts w:asciiTheme="majorBidi" w:hAnsiTheme="majorBidi" w:cstheme="majorBidi"/>
          <w:b/>
          <w:sz w:val="24"/>
          <w:szCs w:val="24"/>
        </w:rPr>
      </w:pPr>
      <w:r w:rsidRPr="00856667">
        <w:rPr>
          <w:rFonts w:asciiTheme="majorBidi" w:hAnsiTheme="majorBidi" w:cstheme="majorBidi"/>
          <w:color w:val="000000"/>
          <w:sz w:val="24"/>
          <w:szCs w:val="24"/>
          <w:shd w:val="clear" w:color="auto" w:fill="FFFFFF"/>
        </w:rPr>
        <w:t>6.2. Nuomininkas, per visą nuomos terminą laikęsis savo įsipareigojimų pagal Sutartį, nuomos terminui pasibaigus turės pirmenybės teisę prieš kitus asmenis atnaujinti turto nuomos sutartį. Nuomotojas privalo užtikrinti, kad turto nuomos sutarties atnaujinimo atveju bendra</w:t>
      </w:r>
      <w:r w:rsidR="004C1DE5">
        <w:rPr>
          <w:rFonts w:asciiTheme="majorBidi" w:hAnsiTheme="majorBidi" w:cstheme="majorBidi"/>
          <w:color w:val="000000"/>
          <w:sz w:val="24"/>
          <w:szCs w:val="24"/>
          <w:shd w:val="clear" w:color="auto" w:fill="FFFFFF"/>
        </w:rPr>
        <w:t xml:space="preserve"> </w:t>
      </w:r>
      <w:r w:rsidRPr="00856667">
        <w:rPr>
          <w:rFonts w:asciiTheme="majorBidi" w:hAnsiTheme="majorBidi" w:cstheme="majorBidi"/>
          <w:color w:val="000000"/>
          <w:sz w:val="24"/>
          <w:szCs w:val="24"/>
          <w:shd w:val="clear" w:color="auto" w:fill="FFFFFF"/>
        </w:rPr>
        <w:t>nuomos</w:t>
      </w:r>
      <w:r w:rsidR="004C1DE5">
        <w:rPr>
          <w:rFonts w:asciiTheme="majorBidi" w:hAnsiTheme="majorBidi" w:cstheme="majorBidi"/>
          <w:color w:val="000000"/>
          <w:sz w:val="24"/>
          <w:szCs w:val="24"/>
          <w:shd w:val="clear" w:color="auto" w:fill="FFFFFF"/>
        </w:rPr>
        <w:t xml:space="preserve"> </w:t>
      </w:r>
      <w:r w:rsidRPr="00856667">
        <w:rPr>
          <w:rFonts w:asciiTheme="majorBidi" w:hAnsiTheme="majorBidi" w:cstheme="majorBidi"/>
          <w:color w:val="000000"/>
          <w:sz w:val="24"/>
          <w:szCs w:val="24"/>
          <w:shd w:val="clear" w:color="auto" w:fill="FFFFFF"/>
        </w:rPr>
        <w:t>trukmė</w:t>
      </w:r>
      <w:r w:rsidR="004C1DE5">
        <w:rPr>
          <w:rFonts w:asciiTheme="majorBidi" w:hAnsiTheme="majorBidi" w:cstheme="majorBidi"/>
          <w:color w:val="000000"/>
          <w:sz w:val="24"/>
          <w:szCs w:val="24"/>
          <w:shd w:val="clear" w:color="auto" w:fill="FFFFFF"/>
        </w:rPr>
        <w:t xml:space="preserve"> </w:t>
      </w:r>
      <w:r w:rsidRPr="00856667">
        <w:rPr>
          <w:rFonts w:asciiTheme="majorBidi" w:hAnsiTheme="majorBidi" w:cstheme="majorBidi"/>
          <w:color w:val="000000"/>
          <w:sz w:val="24"/>
          <w:szCs w:val="24"/>
          <w:shd w:val="clear" w:color="auto" w:fill="FFFFFF"/>
        </w:rPr>
        <w:t>nebūtų</w:t>
      </w:r>
      <w:r w:rsidR="004C1DE5">
        <w:rPr>
          <w:rFonts w:asciiTheme="majorBidi" w:hAnsiTheme="majorBidi" w:cstheme="majorBidi"/>
          <w:color w:val="000000"/>
          <w:sz w:val="24"/>
          <w:szCs w:val="24"/>
          <w:shd w:val="clear" w:color="auto" w:fill="FFFFFF"/>
        </w:rPr>
        <w:t xml:space="preserve"> </w:t>
      </w:r>
      <w:r w:rsidRPr="00856667">
        <w:rPr>
          <w:rFonts w:asciiTheme="majorBidi" w:hAnsiTheme="majorBidi" w:cstheme="majorBidi"/>
          <w:color w:val="000000"/>
          <w:sz w:val="24"/>
          <w:szCs w:val="24"/>
          <w:shd w:val="clear" w:color="auto" w:fill="FFFFFF"/>
        </w:rPr>
        <w:t>ilgesnė</w:t>
      </w:r>
      <w:r w:rsidR="004C1DE5">
        <w:rPr>
          <w:rFonts w:asciiTheme="majorBidi" w:hAnsiTheme="majorBidi" w:cstheme="majorBidi"/>
          <w:color w:val="000000"/>
          <w:sz w:val="24"/>
          <w:szCs w:val="24"/>
          <w:shd w:val="clear" w:color="auto" w:fill="FFFFFF"/>
        </w:rPr>
        <w:t xml:space="preserve"> </w:t>
      </w:r>
      <w:r w:rsidRPr="00856667">
        <w:rPr>
          <w:rFonts w:asciiTheme="majorBidi" w:hAnsiTheme="majorBidi" w:cstheme="majorBidi"/>
          <w:color w:val="000000"/>
          <w:sz w:val="24"/>
          <w:szCs w:val="24"/>
          <w:shd w:val="clear" w:color="auto" w:fill="FFFFFF"/>
        </w:rPr>
        <w:t>kaip</w:t>
      </w:r>
      <w:r w:rsidR="004C1DE5">
        <w:rPr>
          <w:rFonts w:asciiTheme="majorBidi" w:hAnsiTheme="majorBidi" w:cstheme="majorBidi"/>
          <w:color w:val="000000"/>
          <w:sz w:val="24"/>
          <w:szCs w:val="24"/>
          <w:shd w:val="clear" w:color="auto" w:fill="FFFFFF"/>
        </w:rPr>
        <w:t xml:space="preserve"> </w:t>
      </w:r>
      <w:r w:rsidR="007C78ED">
        <w:rPr>
          <w:rFonts w:asciiTheme="majorBidi" w:hAnsiTheme="majorBidi" w:cstheme="majorBidi"/>
          <w:sz w:val="24"/>
          <w:szCs w:val="24"/>
        </w:rPr>
        <w:t>3</w:t>
      </w:r>
      <w:r w:rsidRPr="00856667">
        <w:rPr>
          <w:rFonts w:asciiTheme="majorBidi" w:hAnsiTheme="majorBidi" w:cstheme="majorBidi"/>
          <w:sz w:val="24"/>
          <w:szCs w:val="24"/>
        </w:rPr>
        <w:t xml:space="preserve"> (</w:t>
      </w:r>
      <w:r w:rsidR="007C78ED">
        <w:rPr>
          <w:rFonts w:asciiTheme="majorBidi" w:hAnsiTheme="majorBidi" w:cstheme="majorBidi"/>
          <w:sz w:val="24"/>
          <w:szCs w:val="24"/>
        </w:rPr>
        <w:t>treji</w:t>
      </w:r>
      <w:r w:rsidRPr="00856667">
        <w:rPr>
          <w:rFonts w:asciiTheme="majorBidi" w:hAnsiTheme="majorBidi" w:cstheme="majorBidi"/>
          <w:sz w:val="24"/>
          <w:szCs w:val="24"/>
        </w:rPr>
        <w:t>) metai.</w:t>
      </w:r>
      <w:r w:rsidRPr="00856667">
        <w:rPr>
          <w:rFonts w:asciiTheme="majorBidi" w:hAnsiTheme="majorBidi" w:cstheme="majorBidi"/>
          <w:b/>
          <w:sz w:val="24"/>
          <w:szCs w:val="24"/>
        </w:rPr>
        <w:t xml:space="preserve"> </w:t>
      </w:r>
      <w:r w:rsidRPr="00856667">
        <w:rPr>
          <w:rFonts w:asciiTheme="majorBidi" w:hAnsiTheme="majorBidi" w:cstheme="majorBidi"/>
          <w:color w:val="000000"/>
          <w:sz w:val="24"/>
          <w:szCs w:val="24"/>
          <w:shd w:val="clear" w:color="auto" w:fill="FFFFFF"/>
        </w:rPr>
        <w:t xml:space="preserve">Nuomotojas ne vėliau kaip prieš 2 (du) mėnesius iki nuomos termino pabaigos raštu informuoja nuomininką apie siūlymą atnaujinti turto nuomos sutartį, nurodydamas nuomos terminą. </w:t>
      </w:r>
      <w:r w:rsidRPr="00856667">
        <w:rPr>
          <w:rFonts w:asciiTheme="majorBidi" w:hAnsiTheme="majorBidi" w:cstheme="majorBidi"/>
          <w:color w:val="000000"/>
          <w:sz w:val="24"/>
          <w:szCs w:val="24"/>
          <w:shd w:val="clear" w:color="auto" w:fill="FFFFFF"/>
        </w:rPr>
        <w:lastRenderedPageBreak/>
        <w:t>Nuomininkas privalo ne vėliau kaip per 1 (vieną) mėnesį nuo nuomotojo pranešimo gavimo dienos raštu atsakyti nuomotojui, ar sutinka atnaujinti turto nuomos sutartį. Nuomininkui raštu neatsakius nuomotojui per 1 (vieną) mėnesį nuo pranešimo iš nuomotojo gavimo dienos, laikoma, kad nuomininkas atsisako atnaujinti turto nuomos sutartį.</w:t>
      </w:r>
      <w:r w:rsidRPr="00856667">
        <w:rPr>
          <w:rFonts w:asciiTheme="majorBidi" w:hAnsiTheme="majorBidi" w:cstheme="majorBidi"/>
          <w:sz w:val="24"/>
          <w:szCs w:val="24"/>
        </w:rPr>
        <w:t xml:space="preserve"> </w:t>
      </w:r>
    </w:p>
    <w:p w14:paraId="25674F85" w14:textId="77777777" w:rsidR="00A366CA" w:rsidRPr="00856667" w:rsidRDefault="00A366CA" w:rsidP="007B675F">
      <w:pPr>
        <w:tabs>
          <w:tab w:val="num" w:pos="1080"/>
        </w:tabs>
        <w:ind w:firstLine="720"/>
        <w:jc w:val="both"/>
        <w:rPr>
          <w:rFonts w:asciiTheme="majorBidi" w:hAnsiTheme="majorBidi" w:cstheme="majorBidi"/>
          <w:bCs/>
          <w:sz w:val="24"/>
          <w:szCs w:val="24"/>
        </w:rPr>
      </w:pPr>
      <w:r w:rsidRPr="00856667">
        <w:rPr>
          <w:rFonts w:asciiTheme="majorBidi" w:hAnsiTheme="majorBidi" w:cstheme="majorBidi"/>
          <w:bCs/>
          <w:sz w:val="24"/>
          <w:szCs w:val="24"/>
        </w:rPr>
        <w:t>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07627205" w14:textId="77777777" w:rsidR="00A366CA" w:rsidRPr="00856667" w:rsidRDefault="00A366CA" w:rsidP="007B675F">
      <w:pPr>
        <w:tabs>
          <w:tab w:val="num" w:pos="1080"/>
        </w:tabs>
        <w:ind w:firstLine="720"/>
        <w:jc w:val="both"/>
        <w:rPr>
          <w:rFonts w:asciiTheme="majorBidi" w:hAnsiTheme="majorBidi" w:cstheme="majorBidi"/>
          <w:sz w:val="24"/>
          <w:szCs w:val="24"/>
        </w:rPr>
      </w:pPr>
      <w:r w:rsidRPr="00856667">
        <w:rPr>
          <w:rFonts w:asciiTheme="majorBidi" w:hAnsiTheme="majorBidi" w:cstheme="majorBidi"/>
          <w:sz w:val="24"/>
          <w:szCs w:val="24"/>
        </w:rPr>
        <w:t xml:space="preserve">6.4. Visi Sutartis pakeitimai, papildymai ir priedai galioja, jeigu jie sudaryti raštu ir pasirašyti Sutarties šalių. </w:t>
      </w:r>
    </w:p>
    <w:p w14:paraId="66BCCEFB" w14:textId="77777777" w:rsidR="00A366CA" w:rsidRPr="00856667" w:rsidRDefault="00A366CA" w:rsidP="007B675F">
      <w:pPr>
        <w:ind w:firstLine="720"/>
        <w:jc w:val="both"/>
        <w:rPr>
          <w:rFonts w:asciiTheme="majorBidi" w:hAnsiTheme="majorBidi" w:cstheme="majorBidi"/>
          <w:bCs/>
          <w:sz w:val="24"/>
          <w:szCs w:val="24"/>
          <w:lang w:eastAsia="lt-LT"/>
        </w:rPr>
      </w:pPr>
      <w:r w:rsidRPr="00856667">
        <w:rPr>
          <w:rFonts w:asciiTheme="majorBidi" w:hAnsiTheme="majorBidi" w:cstheme="majorBidi"/>
          <w:bCs/>
          <w:sz w:val="24"/>
          <w:szCs w:val="24"/>
          <w:lang w:eastAsia="lt-LT"/>
        </w:rPr>
        <w:t>6.5. Ši Sutartis pasibaigia arba gali būti nutraukta:</w:t>
      </w:r>
    </w:p>
    <w:p w14:paraId="745D509E" w14:textId="77777777" w:rsidR="00A366CA" w:rsidRPr="00856667" w:rsidRDefault="00A366CA" w:rsidP="007B675F">
      <w:pPr>
        <w:ind w:firstLine="720"/>
        <w:jc w:val="both"/>
        <w:rPr>
          <w:rFonts w:asciiTheme="majorBidi" w:hAnsiTheme="majorBidi" w:cstheme="majorBidi"/>
          <w:bCs/>
          <w:sz w:val="24"/>
          <w:szCs w:val="24"/>
          <w:lang w:eastAsia="lt-LT"/>
        </w:rPr>
      </w:pPr>
      <w:r w:rsidRPr="00856667">
        <w:rPr>
          <w:rFonts w:asciiTheme="majorBidi" w:hAnsiTheme="majorBidi" w:cstheme="majorBidi"/>
          <w:bCs/>
          <w:sz w:val="24"/>
          <w:szCs w:val="24"/>
          <w:lang w:eastAsia="lt-LT"/>
        </w:rPr>
        <w:t>6.5.1. pasibaigus nuomos terminui;</w:t>
      </w:r>
    </w:p>
    <w:p w14:paraId="3AEAAAA5" w14:textId="77777777" w:rsidR="00A366CA" w:rsidRPr="00E34552" w:rsidRDefault="00A366CA" w:rsidP="007B675F">
      <w:pPr>
        <w:ind w:firstLine="720"/>
        <w:jc w:val="both"/>
        <w:rPr>
          <w:rFonts w:asciiTheme="majorBidi" w:hAnsiTheme="majorBidi" w:cstheme="majorBidi"/>
          <w:sz w:val="24"/>
          <w:szCs w:val="24"/>
          <w:lang w:eastAsia="lt-LT"/>
        </w:rPr>
      </w:pPr>
      <w:r w:rsidRPr="00E34552">
        <w:rPr>
          <w:rFonts w:asciiTheme="majorBidi" w:hAnsiTheme="majorBidi" w:cstheme="majorBidi"/>
          <w:bCs/>
          <w:sz w:val="24"/>
          <w:szCs w:val="24"/>
          <w:lang w:eastAsia="lt-LT"/>
        </w:rPr>
        <w:t xml:space="preserve">6.5.2. </w:t>
      </w:r>
      <w:r w:rsidRPr="00E34552">
        <w:rPr>
          <w:rFonts w:asciiTheme="majorBidi" w:hAnsiTheme="majorBidi" w:cstheme="majorBidi"/>
          <w:sz w:val="24"/>
          <w:szCs w:val="24"/>
          <w:lang w:eastAsia="lt-LT"/>
        </w:rPr>
        <w:t>Sutarties šalių susitarimu;</w:t>
      </w:r>
    </w:p>
    <w:p w14:paraId="57A14F7C" w14:textId="6DF50214" w:rsidR="00A366CA" w:rsidRPr="00E34552" w:rsidRDefault="00A366CA" w:rsidP="007B675F">
      <w:pPr>
        <w:ind w:firstLine="720"/>
        <w:jc w:val="both"/>
        <w:rPr>
          <w:rFonts w:asciiTheme="majorBidi" w:hAnsiTheme="majorBidi" w:cstheme="majorBidi"/>
          <w:sz w:val="24"/>
          <w:szCs w:val="24"/>
          <w:lang w:eastAsia="lt-LT"/>
        </w:rPr>
      </w:pPr>
      <w:r w:rsidRPr="00E34552">
        <w:rPr>
          <w:rFonts w:asciiTheme="majorBidi" w:hAnsiTheme="majorBidi" w:cstheme="majorBidi"/>
          <w:sz w:val="24"/>
          <w:szCs w:val="24"/>
          <w:lang w:eastAsia="lt-LT"/>
        </w:rPr>
        <w:t>6.5.3.</w:t>
      </w:r>
      <w:r w:rsidR="004C1DE5">
        <w:rPr>
          <w:rFonts w:asciiTheme="majorBidi" w:hAnsiTheme="majorBidi" w:cstheme="majorBidi"/>
          <w:sz w:val="24"/>
          <w:szCs w:val="24"/>
          <w:lang w:eastAsia="lt-LT"/>
        </w:rPr>
        <w:t xml:space="preserve"> </w:t>
      </w:r>
      <w:r w:rsidRPr="00E34552">
        <w:rPr>
          <w:rFonts w:asciiTheme="majorBidi" w:hAnsiTheme="majorBidi" w:cstheme="majorBidi"/>
          <w:sz w:val="24"/>
          <w:szCs w:val="24"/>
          <w:lang w:eastAsia="lt-LT"/>
        </w:rPr>
        <w:t xml:space="preserve">vienasmenišku nuomotojo sprendimu, nuomininkui pažeidus esmines Sutarties sąlygas. Šiuo pagrindu nutraukiant Sutartį nuomotojas prieš 3 (tris) darbo dienas informuoja nuomininką apie planuojamą sutarties nutraukimą; </w:t>
      </w:r>
    </w:p>
    <w:p w14:paraId="62733631" w14:textId="77777777" w:rsidR="00A366CA" w:rsidRPr="00856667" w:rsidRDefault="00A366CA" w:rsidP="007B675F">
      <w:pPr>
        <w:ind w:firstLine="720"/>
        <w:jc w:val="both"/>
        <w:rPr>
          <w:rFonts w:asciiTheme="majorBidi" w:hAnsiTheme="majorBidi" w:cstheme="majorBidi"/>
          <w:bCs/>
          <w:sz w:val="24"/>
          <w:szCs w:val="24"/>
          <w:lang w:eastAsia="lt-LT"/>
        </w:rPr>
      </w:pPr>
      <w:r w:rsidRPr="00E34552">
        <w:rPr>
          <w:rFonts w:asciiTheme="majorBidi" w:hAnsiTheme="majorBidi" w:cstheme="majorBidi"/>
          <w:sz w:val="24"/>
          <w:szCs w:val="24"/>
          <w:lang w:eastAsia="lt-LT"/>
        </w:rPr>
        <w:t>6.5.4. kitais Lietuvos Respublikos civilinio kodekso</w:t>
      </w:r>
      <w:r w:rsidRPr="00856667">
        <w:rPr>
          <w:rFonts w:asciiTheme="majorBidi" w:hAnsiTheme="majorBidi" w:cstheme="majorBidi"/>
          <w:sz w:val="24"/>
          <w:szCs w:val="24"/>
          <w:lang w:eastAsia="lt-LT"/>
        </w:rPr>
        <w:t xml:space="preserve"> nustatytais atvejais ir tvarka;</w:t>
      </w:r>
    </w:p>
    <w:p w14:paraId="78F2D016" w14:textId="77777777" w:rsidR="00A366CA" w:rsidRDefault="00A366CA" w:rsidP="007B675F">
      <w:pPr>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6.5.5. Lietuvos Respublikos civilinio kodekso nustatyta tvarka, kai išnuomoto turto reikia valstybės funkcijoms atlikti.</w:t>
      </w:r>
    </w:p>
    <w:p w14:paraId="7F1ECA46" w14:textId="7BC7099F" w:rsidR="001C1699" w:rsidRPr="00856667" w:rsidRDefault="001C1699" w:rsidP="007B675F">
      <w:pPr>
        <w:ind w:firstLine="720"/>
        <w:jc w:val="both"/>
        <w:rPr>
          <w:rFonts w:asciiTheme="majorBidi" w:hAnsiTheme="majorBidi" w:cstheme="majorBidi"/>
          <w:sz w:val="24"/>
          <w:szCs w:val="24"/>
          <w:lang w:eastAsia="lt-LT"/>
        </w:rPr>
      </w:pPr>
      <w:r>
        <w:rPr>
          <w:rFonts w:asciiTheme="majorBidi" w:hAnsiTheme="majorBidi" w:cstheme="majorBidi"/>
          <w:sz w:val="24"/>
          <w:szCs w:val="24"/>
          <w:lang w:eastAsia="lt-LT"/>
        </w:rPr>
        <w:t>6.5.6 nuomininkas turi teis</w:t>
      </w:r>
      <w:r w:rsidR="00E360B5">
        <w:rPr>
          <w:rFonts w:asciiTheme="majorBidi" w:hAnsiTheme="majorBidi" w:cstheme="majorBidi"/>
          <w:sz w:val="24"/>
          <w:szCs w:val="24"/>
          <w:lang w:eastAsia="lt-LT"/>
        </w:rPr>
        <w:t>ę vienašališkai nutraukti sutartį</w:t>
      </w:r>
      <w:r w:rsidR="00CB69DD">
        <w:rPr>
          <w:rFonts w:asciiTheme="majorBidi" w:hAnsiTheme="majorBidi" w:cstheme="majorBidi"/>
          <w:sz w:val="24"/>
          <w:szCs w:val="24"/>
          <w:lang w:eastAsia="lt-LT"/>
        </w:rPr>
        <w:t xml:space="preserve"> prieš terminą</w:t>
      </w:r>
      <w:r w:rsidR="00E360B5">
        <w:rPr>
          <w:rFonts w:asciiTheme="majorBidi" w:hAnsiTheme="majorBidi" w:cstheme="majorBidi"/>
          <w:sz w:val="24"/>
          <w:szCs w:val="24"/>
          <w:lang w:eastAsia="lt-LT"/>
        </w:rPr>
        <w:t>, sumokėjęs nuomotojui 6 mėnesių</w:t>
      </w:r>
      <w:r w:rsidR="00F05832">
        <w:rPr>
          <w:rFonts w:asciiTheme="majorBidi" w:hAnsiTheme="majorBidi" w:cstheme="majorBidi"/>
          <w:sz w:val="24"/>
          <w:szCs w:val="24"/>
          <w:lang w:eastAsia="lt-LT"/>
        </w:rPr>
        <w:t xml:space="preserve"> nuomos mokesčio</w:t>
      </w:r>
      <w:r w:rsidR="00E360B5">
        <w:rPr>
          <w:rFonts w:asciiTheme="majorBidi" w:hAnsiTheme="majorBidi" w:cstheme="majorBidi"/>
          <w:sz w:val="24"/>
          <w:szCs w:val="24"/>
          <w:lang w:eastAsia="lt-LT"/>
        </w:rPr>
        <w:t xml:space="preserve"> dydžio kompensaciją</w:t>
      </w:r>
      <w:r w:rsidR="00F05832">
        <w:rPr>
          <w:rFonts w:asciiTheme="majorBidi" w:hAnsiTheme="majorBidi" w:cstheme="majorBidi"/>
          <w:sz w:val="24"/>
          <w:szCs w:val="24"/>
          <w:lang w:eastAsia="lt-LT"/>
        </w:rPr>
        <w:t>.</w:t>
      </w:r>
      <w:r w:rsidR="00E360B5">
        <w:rPr>
          <w:rFonts w:asciiTheme="majorBidi" w:hAnsiTheme="majorBidi" w:cstheme="majorBidi"/>
          <w:sz w:val="24"/>
          <w:szCs w:val="24"/>
          <w:lang w:eastAsia="lt-LT"/>
        </w:rPr>
        <w:t xml:space="preserve"> </w:t>
      </w:r>
    </w:p>
    <w:p w14:paraId="1625D77A" w14:textId="77777777" w:rsidR="00A366CA" w:rsidRPr="00856667" w:rsidRDefault="00A366CA" w:rsidP="007B675F">
      <w:pPr>
        <w:jc w:val="center"/>
        <w:rPr>
          <w:rFonts w:asciiTheme="majorBidi" w:hAnsiTheme="majorBidi" w:cstheme="majorBidi"/>
          <w:b/>
          <w:caps/>
          <w:sz w:val="24"/>
          <w:szCs w:val="24"/>
        </w:rPr>
      </w:pPr>
    </w:p>
    <w:p w14:paraId="44C823FC" w14:textId="77777777" w:rsidR="00A366CA" w:rsidRPr="00856667" w:rsidRDefault="00A366CA" w:rsidP="007B675F">
      <w:pPr>
        <w:jc w:val="center"/>
        <w:rPr>
          <w:rFonts w:asciiTheme="majorBidi" w:hAnsiTheme="majorBidi" w:cstheme="majorBidi"/>
          <w:b/>
          <w:caps/>
          <w:sz w:val="24"/>
          <w:szCs w:val="24"/>
        </w:rPr>
      </w:pPr>
      <w:r w:rsidRPr="00856667">
        <w:rPr>
          <w:rFonts w:asciiTheme="majorBidi" w:hAnsiTheme="majorBidi" w:cstheme="majorBidi"/>
          <w:b/>
          <w:caps/>
          <w:sz w:val="24"/>
          <w:szCs w:val="24"/>
        </w:rPr>
        <w:t>VII. NENUGALIMOS JĖGOS (</w:t>
      </w:r>
      <w:r w:rsidRPr="00856667">
        <w:rPr>
          <w:rFonts w:asciiTheme="majorBidi" w:hAnsiTheme="majorBidi" w:cstheme="majorBidi"/>
          <w:b/>
          <w:i/>
          <w:caps/>
          <w:sz w:val="24"/>
          <w:szCs w:val="24"/>
        </w:rPr>
        <w:t>Force Majeure</w:t>
      </w:r>
      <w:r w:rsidRPr="00856667">
        <w:rPr>
          <w:rFonts w:asciiTheme="majorBidi" w:hAnsiTheme="majorBidi" w:cstheme="majorBidi"/>
          <w:b/>
          <w:caps/>
          <w:sz w:val="24"/>
          <w:szCs w:val="24"/>
        </w:rPr>
        <w:t>) APLINKYBĖS</w:t>
      </w:r>
    </w:p>
    <w:p w14:paraId="4D194B05" w14:textId="77777777" w:rsidR="00A366CA" w:rsidRPr="004C1DE5" w:rsidRDefault="00A366CA" w:rsidP="007B675F">
      <w:pPr>
        <w:jc w:val="center"/>
        <w:rPr>
          <w:rFonts w:asciiTheme="majorBidi" w:hAnsiTheme="majorBidi" w:cstheme="majorBidi"/>
          <w:b/>
          <w:caps/>
          <w:sz w:val="12"/>
          <w:szCs w:val="12"/>
        </w:rPr>
      </w:pPr>
    </w:p>
    <w:p w14:paraId="5E5FDBCD" w14:textId="77777777" w:rsidR="00A366CA" w:rsidRPr="00856667" w:rsidRDefault="00A366CA" w:rsidP="007B675F">
      <w:pPr>
        <w:ind w:firstLine="720"/>
        <w:jc w:val="both"/>
        <w:rPr>
          <w:rFonts w:asciiTheme="majorBidi" w:hAnsiTheme="majorBidi" w:cstheme="majorBidi"/>
          <w:b/>
          <w:caps/>
          <w:sz w:val="24"/>
          <w:szCs w:val="24"/>
        </w:rPr>
      </w:pPr>
      <w:r w:rsidRPr="00856667">
        <w:rPr>
          <w:rFonts w:asciiTheme="majorBidi" w:hAnsiTheme="majorBidi" w:cstheme="majorBidi"/>
          <w:sz w:val="24"/>
          <w:szCs w:val="24"/>
        </w:rPr>
        <w:t>7.1. Nė viena šalis nelaikoma pažeidusi Sutartį arba nevykdanti savo įsipareigojimų pagal Sutartį, jeigu įsipareigojimus vykdyti jai trukdo nenugalimos jėgos (</w:t>
      </w:r>
      <w:r w:rsidRPr="00856667">
        <w:rPr>
          <w:rFonts w:asciiTheme="majorBidi" w:hAnsiTheme="majorBidi" w:cstheme="majorBidi"/>
          <w:i/>
          <w:sz w:val="24"/>
          <w:szCs w:val="24"/>
        </w:rPr>
        <w:t>force majeure</w:t>
      </w:r>
      <w:r w:rsidRPr="00856667">
        <w:rPr>
          <w:rFonts w:asciiTheme="majorBidi" w:hAnsiTheme="majorBidi" w:cstheme="majorBidi"/>
          <w:sz w:val="24"/>
          <w:szCs w:val="24"/>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1E803146" w14:textId="77777777" w:rsidR="00A366CA" w:rsidRPr="00856667" w:rsidRDefault="00A366CA" w:rsidP="007B675F">
      <w:pPr>
        <w:tabs>
          <w:tab w:val="left" w:pos="1080"/>
        </w:tabs>
        <w:ind w:firstLine="720"/>
        <w:jc w:val="both"/>
        <w:rPr>
          <w:rFonts w:asciiTheme="majorBidi" w:hAnsiTheme="majorBidi" w:cstheme="majorBidi"/>
          <w:sz w:val="24"/>
          <w:szCs w:val="24"/>
        </w:rPr>
      </w:pPr>
      <w:r w:rsidRPr="00856667">
        <w:rPr>
          <w:rFonts w:asciiTheme="majorBidi" w:hAnsiTheme="majorBidi" w:cstheme="majorBidi"/>
          <w:sz w:val="24"/>
          <w:szCs w:val="24"/>
        </w:rPr>
        <w:t>7.2. Jeigu kuri nors šalis mano, kad atsirado nenugalimos jėgos (</w:t>
      </w:r>
      <w:r w:rsidRPr="00856667">
        <w:rPr>
          <w:rFonts w:asciiTheme="majorBidi" w:hAnsiTheme="majorBidi" w:cstheme="majorBidi"/>
          <w:i/>
          <w:sz w:val="24"/>
          <w:szCs w:val="24"/>
        </w:rPr>
        <w:t>force majeure</w:t>
      </w:r>
      <w:r w:rsidRPr="00856667">
        <w:rPr>
          <w:rFonts w:asciiTheme="majorBidi" w:hAnsiTheme="majorBidi" w:cstheme="majorBidi"/>
          <w:sz w:val="24"/>
          <w:szCs w:val="24"/>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856667">
        <w:rPr>
          <w:rFonts w:asciiTheme="majorBidi" w:hAnsiTheme="majorBidi" w:cstheme="majorBidi"/>
          <w:i/>
          <w:sz w:val="24"/>
          <w:szCs w:val="24"/>
        </w:rPr>
        <w:t>force majeure</w:t>
      </w:r>
      <w:r w:rsidRPr="00856667">
        <w:rPr>
          <w:rFonts w:asciiTheme="majorBidi" w:hAnsiTheme="majorBidi" w:cstheme="majorBidi"/>
          <w:sz w:val="24"/>
          <w:szCs w:val="24"/>
        </w:rPr>
        <w:t xml:space="preserve">) aplinkybės netrukdo. </w:t>
      </w:r>
    </w:p>
    <w:p w14:paraId="36EF1030" w14:textId="77777777" w:rsidR="00A366CA" w:rsidRPr="00856667" w:rsidRDefault="00A366CA" w:rsidP="007B675F">
      <w:pPr>
        <w:tabs>
          <w:tab w:val="left" w:pos="709"/>
          <w:tab w:val="left" w:pos="1080"/>
          <w:tab w:val="left" w:pos="1260"/>
        </w:tabs>
        <w:ind w:firstLine="720"/>
        <w:jc w:val="both"/>
        <w:rPr>
          <w:rFonts w:asciiTheme="majorBidi" w:hAnsiTheme="majorBidi" w:cstheme="majorBidi"/>
          <w:sz w:val="24"/>
          <w:szCs w:val="24"/>
        </w:rPr>
      </w:pPr>
      <w:r w:rsidRPr="00856667">
        <w:rPr>
          <w:rFonts w:asciiTheme="majorBidi" w:hAnsiTheme="majorBidi" w:cstheme="majorBidi"/>
          <w:sz w:val="24"/>
          <w:szCs w:val="24"/>
        </w:rPr>
        <w:t>7.3. Jeigu nenugalimos jėgos (</w:t>
      </w:r>
      <w:r w:rsidRPr="00856667">
        <w:rPr>
          <w:rFonts w:asciiTheme="majorBidi" w:hAnsiTheme="majorBidi" w:cstheme="majorBidi"/>
          <w:i/>
          <w:sz w:val="24"/>
          <w:szCs w:val="24"/>
        </w:rPr>
        <w:t>force majeure</w:t>
      </w:r>
      <w:r w:rsidRPr="00856667">
        <w:rPr>
          <w:rFonts w:asciiTheme="majorBidi" w:hAnsiTheme="majorBidi" w:cstheme="majorBidi"/>
          <w:sz w:val="24"/>
          <w:szCs w:val="24"/>
        </w:rPr>
        <w:t>) aplinkybės trunka ilgiau kaip 90 kalendorinių dienų, viena iš šalių turi teisę Sutartį nutraukti įspėdama apie tai kitą šalį prieš 30 kalendorinių dienų. Jeigu praėjus šiam 30 kalendorinių dienų laikotarpiui nenugalimos jėgos (</w:t>
      </w:r>
      <w:r w:rsidRPr="00856667">
        <w:rPr>
          <w:rFonts w:asciiTheme="majorBidi" w:hAnsiTheme="majorBidi" w:cstheme="majorBidi"/>
          <w:i/>
          <w:sz w:val="24"/>
          <w:szCs w:val="24"/>
        </w:rPr>
        <w:t>force majeure</w:t>
      </w:r>
      <w:r w:rsidRPr="00856667">
        <w:rPr>
          <w:rFonts w:asciiTheme="majorBidi" w:hAnsiTheme="majorBidi" w:cstheme="majorBidi"/>
          <w:sz w:val="24"/>
          <w:szCs w:val="24"/>
        </w:rPr>
        <w:t>) aplinkybės tęsiasi, Sutartis nutraukiama ir pagal Sutarties sąlygas šalys atleidžiamos nuo tolesnio Sutarties vykdymo.</w:t>
      </w:r>
    </w:p>
    <w:p w14:paraId="0C4CDF67" w14:textId="77777777" w:rsidR="00A366CA" w:rsidRPr="00856667" w:rsidRDefault="00A366CA" w:rsidP="007B675F">
      <w:pPr>
        <w:tabs>
          <w:tab w:val="num" w:pos="1080"/>
        </w:tabs>
        <w:jc w:val="center"/>
        <w:rPr>
          <w:rFonts w:asciiTheme="majorBidi" w:hAnsiTheme="majorBidi" w:cstheme="majorBidi"/>
          <w:b/>
          <w:sz w:val="24"/>
          <w:szCs w:val="24"/>
        </w:rPr>
      </w:pPr>
    </w:p>
    <w:p w14:paraId="7C231D59" w14:textId="77777777" w:rsidR="00A366CA" w:rsidRPr="00856667" w:rsidRDefault="00A366CA" w:rsidP="007B675F">
      <w:pPr>
        <w:tabs>
          <w:tab w:val="num" w:pos="1080"/>
        </w:tabs>
        <w:jc w:val="center"/>
        <w:rPr>
          <w:rFonts w:asciiTheme="majorBidi" w:hAnsiTheme="majorBidi" w:cstheme="majorBidi"/>
          <w:b/>
          <w:sz w:val="24"/>
          <w:szCs w:val="24"/>
        </w:rPr>
      </w:pPr>
      <w:r w:rsidRPr="00856667">
        <w:rPr>
          <w:rFonts w:asciiTheme="majorBidi" w:hAnsiTheme="majorBidi" w:cstheme="majorBidi"/>
          <w:b/>
          <w:sz w:val="24"/>
          <w:szCs w:val="24"/>
        </w:rPr>
        <w:t>VIII. BAIGIAMOSIOS NUOSTATOS</w:t>
      </w:r>
    </w:p>
    <w:p w14:paraId="6A29E29B" w14:textId="77777777" w:rsidR="00A366CA" w:rsidRPr="004C1DE5" w:rsidRDefault="00A366CA" w:rsidP="007B675F">
      <w:pPr>
        <w:tabs>
          <w:tab w:val="num" w:pos="1080"/>
        </w:tabs>
        <w:jc w:val="center"/>
        <w:rPr>
          <w:rFonts w:asciiTheme="majorBidi" w:hAnsiTheme="majorBidi" w:cstheme="majorBidi"/>
          <w:b/>
          <w:sz w:val="12"/>
          <w:szCs w:val="12"/>
        </w:rPr>
      </w:pPr>
    </w:p>
    <w:p w14:paraId="63E73723" w14:textId="77777777" w:rsidR="00A366CA" w:rsidRPr="00856667" w:rsidRDefault="00A366CA" w:rsidP="007B675F">
      <w:pPr>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 xml:space="preserve">8.1. </w:t>
      </w:r>
      <w:r w:rsidRPr="00856667">
        <w:rPr>
          <w:rFonts w:asciiTheme="majorBidi" w:hAnsiTheme="majorBidi" w:cstheme="majorBidi"/>
          <w:color w:val="000000"/>
          <w:sz w:val="24"/>
          <w:szCs w:val="24"/>
        </w:rPr>
        <w:t>Įgyvendinant Sutartį asmens duomenys tvarkomi vadovaujantis Bendrojo duomenų apsaugos reglamento (BDAR) ir kitų teisės aktų nuostatomis.</w:t>
      </w:r>
    </w:p>
    <w:p w14:paraId="383B29F5" w14:textId="77777777" w:rsidR="00A366CA" w:rsidRPr="00856667" w:rsidRDefault="00A366CA" w:rsidP="007B675F">
      <w:pPr>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8.2. Bet koks ginčas, kylantis iš Sutarties ar susijęs su Sutartimi, kuris neišsprendžiamas derybų būdu, turi būti sprendžiamas teisme Lietuvos Respublikos įstatymų nustatyta tvarka.</w:t>
      </w:r>
    </w:p>
    <w:p w14:paraId="6A7633C1" w14:textId="77777777" w:rsidR="004F4CA5" w:rsidRDefault="00A366CA" w:rsidP="007B675F">
      <w:pPr>
        <w:ind w:firstLine="720"/>
        <w:jc w:val="both"/>
        <w:rPr>
          <w:rFonts w:asciiTheme="majorBidi" w:hAnsiTheme="majorBidi" w:cstheme="majorBidi"/>
          <w:sz w:val="24"/>
          <w:szCs w:val="24"/>
        </w:rPr>
      </w:pPr>
      <w:r w:rsidRPr="00856667">
        <w:rPr>
          <w:rFonts w:asciiTheme="majorBidi" w:hAnsiTheme="majorBidi" w:cstheme="majorBidi"/>
          <w:sz w:val="24"/>
          <w:szCs w:val="24"/>
          <w:lang w:eastAsia="lt-LT"/>
        </w:rPr>
        <w:t>8.3. Sutartis surašoma dviem egzemplioriais – po vieną kiekvienai Sutarties šaliai.</w:t>
      </w:r>
      <w:r w:rsidR="004F4CA5" w:rsidRPr="004F4CA5">
        <w:rPr>
          <w:rFonts w:asciiTheme="majorBidi" w:hAnsiTheme="majorBidi" w:cstheme="majorBidi"/>
          <w:sz w:val="24"/>
          <w:szCs w:val="24"/>
        </w:rPr>
        <w:t xml:space="preserve"> </w:t>
      </w:r>
    </w:p>
    <w:p w14:paraId="1855642D" w14:textId="68DA8471" w:rsidR="004F4CA5" w:rsidRDefault="004F4CA5" w:rsidP="007B675F">
      <w:pPr>
        <w:ind w:firstLine="720"/>
        <w:jc w:val="both"/>
        <w:rPr>
          <w:rFonts w:asciiTheme="majorBidi" w:hAnsiTheme="majorBidi" w:cstheme="majorBidi"/>
          <w:sz w:val="24"/>
          <w:szCs w:val="24"/>
        </w:rPr>
      </w:pPr>
      <w:r w:rsidRPr="00C34F78">
        <w:rPr>
          <w:rFonts w:asciiTheme="majorBidi" w:hAnsiTheme="majorBidi" w:cstheme="majorBidi"/>
          <w:sz w:val="24"/>
          <w:szCs w:val="24"/>
        </w:rPr>
        <w:t>8.</w:t>
      </w:r>
      <w:r w:rsidR="005F75F7">
        <w:rPr>
          <w:rFonts w:asciiTheme="majorBidi" w:hAnsiTheme="majorBidi" w:cstheme="majorBidi"/>
          <w:sz w:val="24"/>
          <w:szCs w:val="24"/>
        </w:rPr>
        <w:t>4</w:t>
      </w:r>
      <w:r w:rsidRPr="00C34F78">
        <w:rPr>
          <w:rFonts w:asciiTheme="majorBidi" w:hAnsiTheme="majorBidi" w:cstheme="majorBidi"/>
          <w:sz w:val="24"/>
          <w:szCs w:val="24"/>
        </w:rPr>
        <w:t xml:space="preserve"> Nuomininkas atsako už tinkamą patalpose esančių įrenginių eksploataciją, priežiūrą bei turto apsaugą. Nuomininkas atsako už Nuomojamose patalpose įvykusio gedimo ar avarijos (įskaitant, bet neapsiribojant, elektros instaliacijos ar elektros įrangos gedimą) šalinimą ir padarinių likvidavimą savo sąskaita. Nuomojamose patalpose esančio turto apsaugos klausimas yra išimtinai tik Nuomininko </w:t>
      </w:r>
      <w:r w:rsidRPr="00C34F78">
        <w:rPr>
          <w:rFonts w:asciiTheme="majorBidi" w:hAnsiTheme="majorBidi" w:cstheme="majorBidi"/>
          <w:sz w:val="24"/>
          <w:szCs w:val="24"/>
        </w:rPr>
        <w:lastRenderedPageBreak/>
        <w:t>atsakomybė.</w:t>
      </w:r>
    </w:p>
    <w:p w14:paraId="1B763B59" w14:textId="77777777" w:rsidR="004C1DE5" w:rsidRDefault="004C1DE5" w:rsidP="007B675F">
      <w:pPr>
        <w:ind w:firstLine="720"/>
        <w:jc w:val="both"/>
        <w:rPr>
          <w:rFonts w:asciiTheme="majorBidi" w:hAnsiTheme="majorBidi" w:cstheme="majorBidi"/>
          <w:sz w:val="24"/>
          <w:szCs w:val="24"/>
        </w:rPr>
      </w:pPr>
    </w:p>
    <w:p w14:paraId="50C57997" w14:textId="1E40151A" w:rsidR="00A366CA" w:rsidRPr="00856667" w:rsidRDefault="004F4CA5" w:rsidP="007B675F">
      <w:pPr>
        <w:ind w:firstLine="720"/>
        <w:jc w:val="both"/>
        <w:rPr>
          <w:rFonts w:asciiTheme="majorBidi" w:hAnsiTheme="majorBidi" w:cstheme="majorBidi"/>
          <w:sz w:val="24"/>
          <w:szCs w:val="24"/>
        </w:rPr>
      </w:pPr>
      <w:r w:rsidRPr="00C34F78">
        <w:rPr>
          <w:rFonts w:asciiTheme="majorBidi" w:hAnsiTheme="majorBidi" w:cstheme="majorBidi"/>
          <w:sz w:val="24"/>
          <w:szCs w:val="24"/>
        </w:rPr>
        <w:t>8.</w:t>
      </w:r>
      <w:r w:rsidR="005F75F7">
        <w:rPr>
          <w:rFonts w:asciiTheme="majorBidi" w:hAnsiTheme="majorBidi" w:cstheme="majorBidi"/>
          <w:sz w:val="24"/>
          <w:szCs w:val="24"/>
        </w:rPr>
        <w:t>5</w:t>
      </w:r>
      <w:r w:rsidRPr="00C34F78">
        <w:rPr>
          <w:rFonts w:asciiTheme="majorBidi" w:hAnsiTheme="majorBidi" w:cstheme="majorBidi"/>
          <w:sz w:val="24"/>
          <w:szCs w:val="24"/>
        </w:rPr>
        <w:t>. Nuomininkas vykdydamas savo veiklą privalo turėti visus reikalingus dokumentus, licencijas ir leidimus, kurie pagal galiojančius teisės aktus yra privalomi vykdant tokią veiklą</w:t>
      </w:r>
      <w:r>
        <w:rPr>
          <w:rFonts w:asciiTheme="majorBidi" w:hAnsiTheme="majorBidi" w:cstheme="majorBidi"/>
          <w:sz w:val="24"/>
          <w:szCs w:val="24"/>
        </w:rPr>
        <w:t>.</w:t>
      </w:r>
    </w:p>
    <w:p w14:paraId="42D66AAD" w14:textId="0E072C93" w:rsidR="00A366CA" w:rsidRPr="00856667" w:rsidRDefault="00A366CA" w:rsidP="007B675F">
      <w:pPr>
        <w:ind w:firstLine="720"/>
        <w:jc w:val="both"/>
        <w:rPr>
          <w:rFonts w:asciiTheme="majorBidi" w:hAnsiTheme="majorBidi" w:cstheme="majorBidi"/>
          <w:sz w:val="24"/>
          <w:szCs w:val="24"/>
        </w:rPr>
      </w:pPr>
      <w:r w:rsidRPr="00856667">
        <w:rPr>
          <w:rFonts w:asciiTheme="majorBidi" w:hAnsiTheme="majorBidi" w:cstheme="majorBidi"/>
          <w:sz w:val="24"/>
          <w:szCs w:val="24"/>
        </w:rPr>
        <w:t>8.</w:t>
      </w:r>
      <w:r w:rsidR="005F75F7">
        <w:rPr>
          <w:rFonts w:asciiTheme="majorBidi" w:hAnsiTheme="majorBidi" w:cstheme="majorBidi"/>
          <w:sz w:val="24"/>
          <w:szCs w:val="24"/>
        </w:rPr>
        <w:t>6</w:t>
      </w:r>
      <w:r w:rsidRPr="00856667">
        <w:rPr>
          <w:rFonts w:asciiTheme="majorBidi" w:hAnsiTheme="majorBidi" w:cstheme="majorBidi"/>
          <w:sz w:val="24"/>
          <w:szCs w:val="24"/>
        </w:rPr>
        <w:t>. Sutarties priedai:</w:t>
      </w:r>
    </w:p>
    <w:p w14:paraId="36C73A00" w14:textId="4129AB8C" w:rsidR="00A366CA" w:rsidRPr="00856667" w:rsidRDefault="00A366CA" w:rsidP="007B675F">
      <w:pPr>
        <w:ind w:firstLine="720"/>
        <w:jc w:val="both"/>
        <w:rPr>
          <w:rFonts w:asciiTheme="majorBidi" w:hAnsiTheme="majorBidi" w:cstheme="majorBidi"/>
          <w:sz w:val="24"/>
          <w:szCs w:val="24"/>
        </w:rPr>
      </w:pPr>
      <w:r w:rsidRPr="00856667">
        <w:rPr>
          <w:rFonts w:asciiTheme="majorBidi" w:hAnsiTheme="majorBidi" w:cstheme="majorBidi"/>
          <w:sz w:val="24"/>
          <w:szCs w:val="24"/>
        </w:rPr>
        <w:t>8.</w:t>
      </w:r>
      <w:r w:rsidR="005F75F7">
        <w:rPr>
          <w:rFonts w:asciiTheme="majorBidi" w:hAnsiTheme="majorBidi" w:cstheme="majorBidi"/>
          <w:sz w:val="24"/>
          <w:szCs w:val="24"/>
        </w:rPr>
        <w:t>6</w:t>
      </w:r>
      <w:r w:rsidRPr="00856667">
        <w:rPr>
          <w:rFonts w:asciiTheme="majorBidi" w:hAnsiTheme="majorBidi" w:cstheme="majorBidi"/>
          <w:sz w:val="24"/>
          <w:szCs w:val="24"/>
        </w:rPr>
        <w:t>.1. valstybės materialiojo turto perdavimo ir priėmimo aktas;</w:t>
      </w:r>
    </w:p>
    <w:p w14:paraId="1408F2F6" w14:textId="00528F83" w:rsidR="00A366CA" w:rsidRPr="00856667" w:rsidRDefault="00A366CA" w:rsidP="007B675F">
      <w:pPr>
        <w:ind w:firstLine="720"/>
        <w:rPr>
          <w:rFonts w:asciiTheme="majorBidi" w:hAnsiTheme="majorBidi" w:cstheme="majorBidi"/>
          <w:sz w:val="24"/>
          <w:szCs w:val="24"/>
        </w:rPr>
      </w:pPr>
      <w:r w:rsidRPr="00856667">
        <w:rPr>
          <w:rFonts w:asciiTheme="majorBidi" w:hAnsiTheme="majorBidi" w:cstheme="majorBidi"/>
          <w:sz w:val="24"/>
          <w:szCs w:val="24"/>
        </w:rPr>
        <w:t>8.</w:t>
      </w:r>
      <w:r w:rsidR="005F75F7">
        <w:rPr>
          <w:rFonts w:asciiTheme="majorBidi" w:hAnsiTheme="majorBidi" w:cstheme="majorBidi"/>
          <w:sz w:val="24"/>
          <w:szCs w:val="24"/>
        </w:rPr>
        <w:t>6</w:t>
      </w:r>
      <w:r w:rsidRPr="00856667">
        <w:rPr>
          <w:rFonts w:asciiTheme="majorBidi" w:hAnsiTheme="majorBidi" w:cstheme="majorBidi"/>
          <w:sz w:val="24"/>
          <w:szCs w:val="24"/>
        </w:rPr>
        <w:t>.2. valstybės turto nuomos viešojo konkurso sąlygos;</w:t>
      </w:r>
    </w:p>
    <w:p w14:paraId="6220920F" w14:textId="2559224D" w:rsidR="00A366CA" w:rsidRDefault="00A366CA" w:rsidP="007B675F">
      <w:pPr>
        <w:ind w:firstLine="720"/>
        <w:jc w:val="both"/>
        <w:rPr>
          <w:rFonts w:asciiTheme="majorBidi" w:hAnsiTheme="majorBidi" w:cstheme="majorBidi"/>
          <w:sz w:val="24"/>
          <w:szCs w:val="24"/>
        </w:rPr>
      </w:pPr>
      <w:r w:rsidRPr="00856667">
        <w:rPr>
          <w:rFonts w:asciiTheme="majorBidi" w:hAnsiTheme="majorBidi" w:cstheme="majorBidi"/>
          <w:sz w:val="24"/>
          <w:szCs w:val="24"/>
        </w:rPr>
        <w:t>8.</w:t>
      </w:r>
      <w:r w:rsidR="005F75F7">
        <w:rPr>
          <w:rFonts w:asciiTheme="majorBidi" w:hAnsiTheme="majorBidi" w:cstheme="majorBidi"/>
          <w:sz w:val="24"/>
          <w:szCs w:val="24"/>
        </w:rPr>
        <w:t>6</w:t>
      </w:r>
      <w:r w:rsidRPr="00856667">
        <w:rPr>
          <w:rFonts w:asciiTheme="majorBidi" w:hAnsiTheme="majorBidi" w:cstheme="majorBidi"/>
          <w:sz w:val="24"/>
          <w:szCs w:val="24"/>
        </w:rPr>
        <w:t>.3. kiti nuomojamo valstybės materialiojo turto dokumentai ir priedai, kurie būtini, kad būtų galima naudotis šiuo turtu.</w:t>
      </w:r>
    </w:p>
    <w:p w14:paraId="02CB8B33" w14:textId="77777777" w:rsidR="00F05832" w:rsidRPr="00F05832" w:rsidRDefault="00F05832" w:rsidP="00F05832">
      <w:pPr>
        <w:ind w:firstLine="720"/>
        <w:jc w:val="both"/>
        <w:rPr>
          <w:rFonts w:asciiTheme="majorBidi" w:hAnsiTheme="majorBidi" w:cstheme="majorBidi"/>
          <w:sz w:val="24"/>
          <w:szCs w:val="24"/>
        </w:rPr>
      </w:pPr>
    </w:p>
    <w:p w14:paraId="16904648" w14:textId="77777777" w:rsidR="00A366CA" w:rsidRPr="00856667" w:rsidRDefault="00A366CA" w:rsidP="00A366CA">
      <w:pPr>
        <w:jc w:val="center"/>
        <w:rPr>
          <w:rFonts w:asciiTheme="majorBidi" w:hAnsiTheme="majorBidi" w:cstheme="majorBidi"/>
          <w:b/>
          <w:bCs/>
          <w:sz w:val="24"/>
          <w:szCs w:val="24"/>
        </w:rPr>
      </w:pPr>
      <w:r w:rsidRPr="00856667">
        <w:rPr>
          <w:rFonts w:asciiTheme="majorBidi" w:hAnsiTheme="majorBidi" w:cstheme="majorBidi"/>
          <w:b/>
          <w:bCs/>
          <w:sz w:val="24"/>
          <w:szCs w:val="24"/>
        </w:rPr>
        <w:t>IX. SUTARTIES ŠALIŲ REKVIZITAI IR ADRESAI</w:t>
      </w:r>
    </w:p>
    <w:p w14:paraId="37E50329" w14:textId="77777777" w:rsidR="00A366CA" w:rsidRPr="004C1DE5" w:rsidRDefault="00A366CA" w:rsidP="00A366CA">
      <w:pPr>
        <w:jc w:val="center"/>
        <w:rPr>
          <w:rFonts w:asciiTheme="majorBidi" w:hAnsiTheme="majorBidi" w:cstheme="majorBidi"/>
          <w:b/>
          <w:sz w:val="12"/>
          <w:szCs w:val="12"/>
        </w:rPr>
      </w:pPr>
    </w:p>
    <w:tbl>
      <w:tblPr>
        <w:tblW w:w="10065" w:type="dxa"/>
        <w:tblLook w:val="01E0" w:firstRow="1" w:lastRow="1" w:firstColumn="1" w:lastColumn="1" w:noHBand="0" w:noVBand="0"/>
      </w:tblPr>
      <w:tblGrid>
        <w:gridCol w:w="4962"/>
        <w:gridCol w:w="5103"/>
      </w:tblGrid>
      <w:tr w:rsidR="003F24E2" w:rsidRPr="00856667" w14:paraId="183A5FAD" w14:textId="77777777" w:rsidTr="001A4607">
        <w:tc>
          <w:tcPr>
            <w:tcW w:w="4962" w:type="dxa"/>
            <w:vAlign w:val="bottom"/>
            <w:hideMark/>
          </w:tcPr>
          <w:p w14:paraId="43E559E8" w14:textId="77777777" w:rsidR="003F24E2" w:rsidRPr="00856667" w:rsidRDefault="003F24E2" w:rsidP="004F63CA">
            <w:pPr>
              <w:rPr>
                <w:rFonts w:asciiTheme="majorBidi" w:hAnsiTheme="majorBidi" w:cstheme="majorBidi"/>
                <w:b/>
                <w:bCs/>
                <w:sz w:val="24"/>
                <w:szCs w:val="24"/>
                <w:lang w:eastAsia="lt-LT"/>
              </w:rPr>
            </w:pPr>
            <w:r w:rsidRPr="00856667">
              <w:rPr>
                <w:rFonts w:asciiTheme="majorBidi" w:eastAsia="Arial Unicode MS" w:hAnsiTheme="majorBidi" w:cstheme="majorBidi"/>
                <w:b/>
                <w:bCs/>
                <w:sz w:val="24"/>
                <w:szCs w:val="24"/>
              </w:rPr>
              <w:t>Nuomotojas</w:t>
            </w:r>
          </w:p>
        </w:tc>
        <w:tc>
          <w:tcPr>
            <w:tcW w:w="5103" w:type="dxa"/>
            <w:vAlign w:val="bottom"/>
            <w:hideMark/>
          </w:tcPr>
          <w:p w14:paraId="50B704A7" w14:textId="77777777" w:rsidR="003F24E2" w:rsidRPr="00856667" w:rsidRDefault="003F24E2" w:rsidP="004F63CA">
            <w:pPr>
              <w:rPr>
                <w:rFonts w:asciiTheme="majorBidi" w:hAnsiTheme="majorBidi" w:cstheme="majorBidi"/>
                <w:b/>
                <w:bCs/>
                <w:sz w:val="24"/>
                <w:szCs w:val="24"/>
                <w:lang w:eastAsia="lt-LT"/>
              </w:rPr>
            </w:pPr>
            <w:r w:rsidRPr="00856667">
              <w:rPr>
                <w:rFonts w:asciiTheme="majorBidi" w:eastAsia="Arial Unicode MS" w:hAnsiTheme="majorBidi" w:cstheme="majorBidi"/>
                <w:b/>
                <w:bCs/>
                <w:sz w:val="24"/>
                <w:szCs w:val="24"/>
              </w:rPr>
              <w:t>Nuomininkas</w:t>
            </w:r>
          </w:p>
        </w:tc>
      </w:tr>
      <w:tr w:rsidR="003F24E2" w:rsidRPr="00856667" w14:paraId="0BE7205B" w14:textId="77777777" w:rsidTr="001A4607">
        <w:trPr>
          <w:trHeight w:val="363"/>
        </w:trPr>
        <w:tc>
          <w:tcPr>
            <w:tcW w:w="4962" w:type="dxa"/>
            <w:vAlign w:val="bottom"/>
            <w:hideMark/>
          </w:tcPr>
          <w:p w14:paraId="12751DA2" w14:textId="77777777" w:rsidR="003F24E2" w:rsidRPr="00856667" w:rsidRDefault="003F24E2" w:rsidP="004F63CA">
            <w:pPr>
              <w:rPr>
                <w:rFonts w:asciiTheme="majorBidi" w:eastAsia="Arial Unicode MS" w:hAnsiTheme="majorBidi" w:cstheme="majorBidi"/>
                <w:sz w:val="24"/>
                <w:szCs w:val="24"/>
                <w:lang w:eastAsia="lt-LT"/>
              </w:rPr>
            </w:pPr>
            <w:r w:rsidRPr="00856667">
              <w:rPr>
                <w:rFonts w:asciiTheme="majorBidi" w:hAnsiTheme="majorBidi" w:cstheme="majorBidi"/>
                <w:sz w:val="24"/>
                <w:szCs w:val="24"/>
              </w:rPr>
              <w:t>BĮ Lietuvos zoologijos sodas</w:t>
            </w:r>
          </w:p>
        </w:tc>
        <w:tc>
          <w:tcPr>
            <w:tcW w:w="5103" w:type="dxa"/>
            <w:vAlign w:val="bottom"/>
            <w:hideMark/>
          </w:tcPr>
          <w:p w14:paraId="31FE82A7" w14:textId="77777777" w:rsidR="003F24E2" w:rsidRPr="00856667" w:rsidRDefault="003F24E2" w:rsidP="004F63CA">
            <w:pPr>
              <w:rPr>
                <w:rFonts w:asciiTheme="majorBidi" w:eastAsia="Arial Unicode MS" w:hAnsiTheme="majorBidi" w:cstheme="majorBidi"/>
                <w:sz w:val="24"/>
                <w:szCs w:val="24"/>
                <w:lang w:eastAsia="lt-LT"/>
              </w:rPr>
            </w:pPr>
            <w:r w:rsidRPr="007B675F">
              <w:rPr>
                <w:rFonts w:asciiTheme="majorBidi" w:hAnsiTheme="majorBidi" w:cstheme="majorBidi"/>
                <w:sz w:val="24"/>
                <w:szCs w:val="24"/>
                <w:highlight w:val="yellow"/>
              </w:rPr>
              <w:t>Pavadinimas (fizinio/juridinio asmens)</w:t>
            </w:r>
          </w:p>
        </w:tc>
      </w:tr>
      <w:tr w:rsidR="003F24E2" w:rsidRPr="00856667" w14:paraId="10CCBFF5" w14:textId="77777777" w:rsidTr="001A4607">
        <w:trPr>
          <w:trHeight w:val="411"/>
        </w:trPr>
        <w:tc>
          <w:tcPr>
            <w:tcW w:w="4962" w:type="dxa"/>
            <w:vAlign w:val="bottom"/>
            <w:hideMark/>
          </w:tcPr>
          <w:p w14:paraId="3CD0F4D0" w14:textId="77777777" w:rsidR="003F24E2" w:rsidRPr="00856667" w:rsidRDefault="003F24E2" w:rsidP="004F63CA">
            <w:pPr>
              <w:rPr>
                <w:rFonts w:asciiTheme="majorBidi" w:eastAsia="Arial Unicode MS" w:hAnsiTheme="majorBidi" w:cstheme="majorBidi"/>
                <w:sz w:val="24"/>
                <w:szCs w:val="24"/>
                <w:lang w:eastAsia="lt-LT"/>
              </w:rPr>
            </w:pPr>
            <w:r w:rsidRPr="00856667">
              <w:rPr>
                <w:rFonts w:asciiTheme="majorBidi" w:hAnsiTheme="majorBidi" w:cstheme="majorBidi"/>
                <w:sz w:val="24"/>
                <w:szCs w:val="24"/>
              </w:rPr>
              <w:t>Radvilėnų pl. 21, Kaunas</w:t>
            </w:r>
          </w:p>
        </w:tc>
        <w:tc>
          <w:tcPr>
            <w:tcW w:w="5103" w:type="dxa"/>
            <w:vAlign w:val="bottom"/>
            <w:hideMark/>
          </w:tcPr>
          <w:p w14:paraId="374C9A6B" w14:textId="40D8DB9A" w:rsidR="003F24E2" w:rsidRPr="00856667" w:rsidRDefault="003F24E2" w:rsidP="004F63CA">
            <w:pPr>
              <w:tabs>
                <w:tab w:val="num" w:pos="1080"/>
              </w:tabs>
              <w:jc w:val="both"/>
              <w:rPr>
                <w:rFonts w:asciiTheme="majorBidi" w:hAnsiTheme="majorBidi" w:cstheme="majorBidi"/>
                <w:sz w:val="24"/>
                <w:szCs w:val="24"/>
                <w:lang w:eastAsia="lt-LT"/>
              </w:rPr>
            </w:pPr>
            <w:r w:rsidRPr="00856667">
              <w:rPr>
                <w:rFonts w:asciiTheme="majorBidi" w:hAnsiTheme="majorBidi" w:cstheme="majorBidi"/>
                <w:sz w:val="24"/>
                <w:szCs w:val="24"/>
              </w:rPr>
              <w:t>Adresas</w:t>
            </w:r>
            <w:r w:rsidR="007B675F">
              <w:rPr>
                <w:rFonts w:asciiTheme="majorBidi" w:hAnsiTheme="majorBidi" w:cstheme="majorBidi"/>
                <w:sz w:val="24"/>
                <w:szCs w:val="24"/>
              </w:rPr>
              <w:t xml:space="preserve"> </w:t>
            </w:r>
            <w:proofErr w:type="spellStart"/>
            <w:r w:rsidR="007B675F" w:rsidRPr="007B675F">
              <w:rPr>
                <w:rFonts w:asciiTheme="majorBidi" w:hAnsiTheme="majorBidi" w:cstheme="majorBidi"/>
                <w:sz w:val="24"/>
                <w:szCs w:val="24"/>
                <w:highlight w:val="yellow"/>
              </w:rPr>
              <w:t>xxxxxxxxxxxxx</w:t>
            </w:r>
            <w:proofErr w:type="spellEnd"/>
          </w:p>
        </w:tc>
      </w:tr>
      <w:tr w:rsidR="003F24E2" w:rsidRPr="00856667" w14:paraId="4A402490" w14:textId="77777777" w:rsidTr="001A4607">
        <w:tc>
          <w:tcPr>
            <w:tcW w:w="4962" w:type="dxa"/>
            <w:vAlign w:val="bottom"/>
            <w:hideMark/>
          </w:tcPr>
          <w:p w14:paraId="19ECDF9D" w14:textId="77777777" w:rsidR="003F24E2" w:rsidRPr="00856667" w:rsidRDefault="003F24E2" w:rsidP="004F63CA">
            <w:pPr>
              <w:rPr>
                <w:rFonts w:asciiTheme="majorBidi" w:hAnsiTheme="majorBidi" w:cstheme="majorBidi"/>
                <w:sz w:val="24"/>
                <w:szCs w:val="24"/>
              </w:rPr>
            </w:pPr>
            <w:r w:rsidRPr="00856667">
              <w:rPr>
                <w:rFonts w:asciiTheme="majorBidi" w:hAnsiTheme="majorBidi" w:cstheme="majorBidi"/>
                <w:sz w:val="24"/>
                <w:szCs w:val="24"/>
              </w:rPr>
              <w:t>Įstaigos kodas 191716918</w:t>
            </w:r>
          </w:p>
          <w:p w14:paraId="2F4B5A0F" w14:textId="77777777" w:rsidR="003F24E2" w:rsidRPr="00856667" w:rsidRDefault="003F24E2" w:rsidP="004F63CA">
            <w:pPr>
              <w:pStyle w:val="NoSpacing"/>
              <w:rPr>
                <w:rFonts w:asciiTheme="majorBidi" w:eastAsia="Times New Roman" w:hAnsiTheme="majorBidi" w:cstheme="majorBidi"/>
                <w:sz w:val="24"/>
                <w:szCs w:val="24"/>
              </w:rPr>
            </w:pPr>
            <w:r w:rsidRPr="00856667">
              <w:rPr>
                <w:rFonts w:asciiTheme="majorBidi" w:hAnsiTheme="majorBidi" w:cstheme="majorBidi"/>
                <w:sz w:val="24"/>
                <w:szCs w:val="24"/>
              </w:rPr>
              <w:t>PVM mokėtojo kodas LT917169113</w:t>
            </w:r>
            <w:r w:rsidRPr="00856667">
              <w:rPr>
                <w:rFonts w:asciiTheme="majorBidi" w:eastAsia="Times New Roman" w:hAnsiTheme="majorBidi" w:cstheme="majorBidi"/>
                <w:sz w:val="24"/>
                <w:szCs w:val="24"/>
              </w:rPr>
              <w:t xml:space="preserve"> </w:t>
            </w:r>
          </w:p>
        </w:tc>
        <w:tc>
          <w:tcPr>
            <w:tcW w:w="5103" w:type="dxa"/>
            <w:vAlign w:val="bottom"/>
            <w:hideMark/>
          </w:tcPr>
          <w:p w14:paraId="78CACAFC" w14:textId="097AD0ED" w:rsidR="003F24E2" w:rsidRPr="00856667" w:rsidRDefault="003F24E2" w:rsidP="004F63CA">
            <w:pPr>
              <w:rPr>
                <w:rFonts w:asciiTheme="majorBidi" w:hAnsiTheme="majorBidi" w:cstheme="majorBidi"/>
                <w:sz w:val="24"/>
                <w:szCs w:val="24"/>
              </w:rPr>
            </w:pPr>
            <w:r w:rsidRPr="00856667">
              <w:rPr>
                <w:rFonts w:asciiTheme="majorBidi" w:hAnsiTheme="majorBidi" w:cstheme="majorBidi"/>
                <w:sz w:val="24"/>
                <w:szCs w:val="24"/>
              </w:rPr>
              <w:t>Juridinio asmens kodas</w:t>
            </w:r>
            <w:r w:rsidR="007B675F">
              <w:rPr>
                <w:rFonts w:asciiTheme="majorBidi" w:hAnsiTheme="majorBidi" w:cstheme="majorBidi"/>
                <w:sz w:val="24"/>
                <w:szCs w:val="24"/>
              </w:rPr>
              <w:t xml:space="preserve"> </w:t>
            </w:r>
            <w:proofErr w:type="spellStart"/>
            <w:r w:rsidR="007B675F" w:rsidRPr="007B675F">
              <w:rPr>
                <w:rFonts w:asciiTheme="majorBidi" w:hAnsiTheme="majorBidi" w:cstheme="majorBidi"/>
                <w:sz w:val="24"/>
                <w:szCs w:val="24"/>
                <w:highlight w:val="yellow"/>
              </w:rPr>
              <w:t>xxxxxxxxxxxx</w:t>
            </w:r>
            <w:proofErr w:type="spellEnd"/>
          </w:p>
          <w:p w14:paraId="16DA2813" w14:textId="69B0955B" w:rsidR="003F24E2" w:rsidRPr="00856667" w:rsidRDefault="003F24E2" w:rsidP="004F63CA">
            <w:pPr>
              <w:rPr>
                <w:rFonts w:asciiTheme="majorBidi" w:eastAsia="Arial Unicode MS" w:hAnsiTheme="majorBidi" w:cstheme="majorBidi"/>
                <w:sz w:val="24"/>
                <w:szCs w:val="24"/>
                <w:lang w:eastAsia="lt-LT"/>
              </w:rPr>
            </w:pPr>
            <w:r w:rsidRPr="00856667">
              <w:rPr>
                <w:rFonts w:asciiTheme="majorBidi" w:hAnsiTheme="majorBidi" w:cstheme="majorBidi"/>
                <w:sz w:val="24"/>
                <w:szCs w:val="24"/>
                <w:lang w:eastAsia="lt-LT"/>
              </w:rPr>
              <w:t>PVM mokėtojo kodas</w:t>
            </w:r>
            <w:r w:rsidR="007B675F">
              <w:rPr>
                <w:rFonts w:asciiTheme="majorBidi" w:hAnsiTheme="majorBidi" w:cstheme="majorBidi"/>
                <w:sz w:val="24"/>
                <w:szCs w:val="24"/>
                <w:lang w:eastAsia="lt-LT"/>
              </w:rPr>
              <w:t xml:space="preserve"> </w:t>
            </w:r>
            <w:proofErr w:type="spellStart"/>
            <w:r w:rsidR="007B675F" w:rsidRPr="007B675F">
              <w:rPr>
                <w:rFonts w:asciiTheme="majorBidi" w:hAnsiTheme="majorBidi" w:cstheme="majorBidi"/>
                <w:sz w:val="24"/>
                <w:szCs w:val="24"/>
                <w:highlight w:val="yellow"/>
                <w:lang w:eastAsia="lt-LT"/>
              </w:rPr>
              <w:t>xxxxxxxxxxxx</w:t>
            </w:r>
            <w:proofErr w:type="spellEnd"/>
          </w:p>
        </w:tc>
      </w:tr>
      <w:tr w:rsidR="003F24E2" w:rsidRPr="00856667" w14:paraId="08CE8E4E" w14:textId="77777777" w:rsidTr="001A4607">
        <w:tc>
          <w:tcPr>
            <w:tcW w:w="4962" w:type="dxa"/>
            <w:vAlign w:val="bottom"/>
            <w:hideMark/>
          </w:tcPr>
          <w:p w14:paraId="19C782FA" w14:textId="27A09A2C" w:rsidR="003F24E2" w:rsidRPr="007B675F" w:rsidRDefault="007B675F" w:rsidP="007B675F">
            <w:pPr>
              <w:rPr>
                <w:rFonts w:asciiTheme="majorBidi" w:hAnsiTheme="majorBidi" w:cstheme="majorBidi"/>
                <w:sz w:val="24"/>
                <w:szCs w:val="24"/>
              </w:rPr>
            </w:pPr>
            <w:r w:rsidRPr="007B675F">
              <w:rPr>
                <w:rFonts w:asciiTheme="majorBidi" w:hAnsiTheme="majorBidi" w:cstheme="majorBidi"/>
                <w:sz w:val="24"/>
                <w:szCs w:val="24"/>
              </w:rPr>
              <w:t>A.</w:t>
            </w:r>
            <w:r>
              <w:rPr>
                <w:rFonts w:asciiTheme="majorBidi" w:hAnsiTheme="majorBidi" w:cstheme="majorBidi"/>
                <w:sz w:val="24"/>
                <w:szCs w:val="24"/>
              </w:rPr>
              <w:t xml:space="preserve"> </w:t>
            </w:r>
            <w:r w:rsidR="003F24E2" w:rsidRPr="007B675F">
              <w:rPr>
                <w:rFonts w:asciiTheme="majorBidi" w:hAnsiTheme="majorBidi" w:cstheme="majorBidi"/>
                <w:sz w:val="24"/>
                <w:szCs w:val="24"/>
              </w:rPr>
              <w:t>s. LT60 7300 0100 0222 8133</w:t>
            </w:r>
          </w:p>
          <w:p w14:paraId="15F8826C" w14:textId="77777777" w:rsidR="003F24E2" w:rsidRPr="00856667" w:rsidRDefault="003F24E2" w:rsidP="004F63CA">
            <w:pPr>
              <w:pStyle w:val="NoSpacing"/>
              <w:rPr>
                <w:rFonts w:asciiTheme="majorBidi" w:eastAsia="Times New Roman" w:hAnsiTheme="majorBidi" w:cstheme="majorBidi"/>
                <w:sz w:val="24"/>
                <w:szCs w:val="24"/>
              </w:rPr>
            </w:pPr>
            <w:r w:rsidRPr="00856667">
              <w:rPr>
                <w:rFonts w:asciiTheme="majorBidi" w:eastAsia="Times New Roman" w:hAnsiTheme="majorBidi" w:cstheme="majorBidi"/>
                <w:sz w:val="24"/>
                <w:szCs w:val="24"/>
              </w:rPr>
              <w:t>Tel.   +370 37 332540</w:t>
            </w:r>
          </w:p>
          <w:p w14:paraId="732DB097" w14:textId="47B8EE34" w:rsidR="003F24E2" w:rsidRPr="00856667" w:rsidRDefault="003F24E2" w:rsidP="004F63CA">
            <w:pPr>
              <w:rPr>
                <w:rFonts w:asciiTheme="majorBidi" w:hAnsiTheme="majorBidi" w:cstheme="majorBidi"/>
                <w:sz w:val="24"/>
                <w:szCs w:val="24"/>
              </w:rPr>
            </w:pPr>
            <w:r w:rsidRPr="00856667">
              <w:rPr>
                <w:rFonts w:asciiTheme="majorBidi" w:hAnsiTheme="majorBidi" w:cstheme="majorBidi"/>
                <w:sz w:val="24"/>
                <w:szCs w:val="24"/>
              </w:rPr>
              <w:t xml:space="preserve">El. paštas:  </w:t>
            </w:r>
            <w:hyperlink r:id="rId7" w:history="1">
              <w:r w:rsidRPr="00856667">
                <w:rPr>
                  <w:rStyle w:val="Hyperlink"/>
                  <w:rFonts w:asciiTheme="majorBidi" w:eastAsiaTheme="majorEastAsia" w:hAnsiTheme="majorBidi"/>
                  <w:sz w:val="24"/>
                  <w:szCs w:val="24"/>
                </w:rPr>
                <w:t>info@zoosodas.lt</w:t>
              </w:r>
            </w:hyperlink>
          </w:p>
          <w:p w14:paraId="3ADC82AC" w14:textId="77777777" w:rsidR="003F24E2" w:rsidRPr="00856667" w:rsidRDefault="003F24E2" w:rsidP="004F63CA">
            <w:pPr>
              <w:rPr>
                <w:rFonts w:asciiTheme="majorBidi" w:eastAsia="Arial Unicode MS" w:hAnsiTheme="majorBidi" w:cstheme="majorBidi"/>
                <w:sz w:val="24"/>
                <w:szCs w:val="24"/>
                <w:lang w:eastAsia="lt-LT"/>
              </w:rPr>
            </w:pPr>
          </w:p>
        </w:tc>
        <w:tc>
          <w:tcPr>
            <w:tcW w:w="5103" w:type="dxa"/>
            <w:hideMark/>
          </w:tcPr>
          <w:p w14:paraId="20CDB5B8" w14:textId="3D9B595D" w:rsidR="007B675F" w:rsidRPr="007B675F" w:rsidRDefault="007B675F" w:rsidP="007B675F">
            <w:pPr>
              <w:rPr>
                <w:rFonts w:asciiTheme="majorBidi" w:hAnsiTheme="majorBidi" w:cstheme="majorBidi"/>
                <w:sz w:val="24"/>
                <w:szCs w:val="24"/>
              </w:rPr>
            </w:pPr>
            <w:r w:rsidRPr="007B675F">
              <w:rPr>
                <w:rFonts w:asciiTheme="majorBidi" w:hAnsiTheme="majorBidi" w:cstheme="majorBidi"/>
                <w:sz w:val="24"/>
                <w:szCs w:val="24"/>
              </w:rPr>
              <w:t>A.</w:t>
            </w:r>
            <w:r>
              <w:rPr>
                <w:rFonts w:asciiTheme="majorBidi" w:hAnsiTheme="majorBidi" w:cstheme="majorBidi"/>
                <w:sz w:val="24"/>
                <w:szCs w:val="24"/>
              </w:rPr>
              <w:t xml:space="preserve"> </w:t>
            </w:r>
            <w:r w:rsidRPr="007B675F">
              <w:rPr>
                <w:rFonts w:asciiTheme="majorBidi" w:hAnsiTheme="majorBidi" w:cstheme="majorBidi"/>
                <w:sz w:val="24"/>
                <w:szCs w:val="24"/>
              </w:rPr>
              <w:t xml:space="preserve">s. </w:t>
            </w:r>
            <w:r w:rsidRPr="007B675F">
              <w:rPr>
                <w:rFonts w:asciiTheme="majorBidi" w:hAnsiTheme="majorBidi" w:cstheme="majorBidi"/>
                <w:sz w:val="24"/>
                <w:szCs w:val="24"/>
                <w:highlight w:val="yellow"/>
              </w:rPr>
              <w:t>XXXXXXXXXXXXXXX</w:t>
            </w:r>
          </w:p>
          <w:p w14:paraId="0EC10899" w14:textId="6B46856D" w:rsidR="007B675F" w:rsidRPr="00856667" w:rsidRDefault="007B675F" w:rsidP="007B675F">
            <w:pPr>
              <w:pStyle w:val="NoSpacing"/>
              <w:rPr>
                <w:rFonts w:asciiTheme="majorBidi" w:eastAsia="Times New Roman" w:hAnsiTheme="majorBidi" w:cstheme="majorBidi"/>
                <w:sz w:val="24"/>
                <w:szCs w:val="24"/>
              </w:rPr>
            </w:pPr>
            <w:r w:rsidRPr="00856667">
              <w:rPr>
                <w:rFonts w:asciiTheme="majorBidi" w:eastAsia="Times New Roman" w:hAnsiTheme="majorBidi" w:cstheme="majorBidi"/>
                <w:sz w:val="24"/>
                <w:szCs w:val="24"/>
              </w:rPr>
              <w:t xml:space="preserve">Tel.   +370 </w:t>
            </w:r>
            <w:r w:rsidR="004C1DE5" w:rsidRPr="004C1DE5">
              <w:rPr>
                <w:rFonts w:asciiTheme="majorBidi" w:eastAsia="Times New Roman" w:hAnsiTheme="majorBidi" w:cstheme="majorBidi"/>
                <w:sz w:val="24"/>
                <w:szCs w:val="24"/>
                <w:highlight w:val="yellow"/>
              </w:rPr>
              <w:t>XXXXX</w:t>
            </w:r>
          </w:p>
          <w:p w14:paraId="1E738444" w14:textId="5AE96AF4" w:rsidR="007B675F" w:rsidRPr="00856667" w:rsidRDefault="007B675F" w:rsidP="007B675F">
            <w:pPr>
              <w:rPr>
                <w:rFonts w:asciiTheme="majorBidi" w:hAnsiTheme="majorBidi" w:cstheme="majorBidi"/>
                <w:sz w:val="24"/>
                <w:szCs w:val="24"/>
              </w:rPr>
            </w:pPr>
            <w:r w:rsidRPr="00856667">
              <w:rPr>
                <w:rFonts w:asciiTheme="majorBidi" w:hAnsiTheme="majorBidi" w:cstheme="majorBidi"/>
                <w:sz w:val="24"/>
                <w:szCs w:val="24"/>
              </w:rPr>
              <w:t xml:space="preserve">El. paštas: </w:t>
            </w:r>
            <w:proofErr w:type="spellStart"/>
            <w:r w:rsidR="004C1DE5" w:rsidRPr="004C1DE5">
              <w:rPr>
                <w:highlight w:val="yellow"/>
              </w:rPr>
              <w:t>xxxxxxxxxx</w:t>
            </w:r>
            <w:proofErr w:type="spellEnd"/>
          </w:p>
          <w:p w14:paraId="06370BDB" w14:textId="2DE76300" w:rsidR="003F24E2" w:rsidRPr="00856667" w:rsidRDefault="003F24E2" w:rsidP="007B675F">
            <w:pPr>
              <w:rPr>
                <w:rFonts w:asciiTheme="majorBidi" w:eastAsia="Arial Unicode MS" w:hAnsiTheme="majorBidi" w:cstheme="majorBidi"/>
                <w:sz w:val="24"/>
                <w:szCs w:val="24"/>
                <w:lang w:eastAsia="lt-LT"/>
              </w:rPr>
            </w:pPr>
          </w:p>
        </w:tc>
      </w:tr>
      <w:tr w:rsidR="003F24E2" w:rsidRPr="00856667" w14:paraId="4FEA4F2C" w14:textId="77777777" w:rsidTr="001A4607">
        <w:tc>
          <w:tcPr>
            <w:tcW w:w="4962" w:type="dxa"/>
            <w:vAlign w:val="bottom"/>
            <w:hideMark/>
          </w:tcPr>
          <w:p w14:paraId="7735ED38" w14:textId="77777777" w:rsidR="003F24E2" w:rsidRPr="00856667" w:rsidRDefault="003F24E2" w:rsidP="004F63CA">
            <w:pPr>
              <w:rPr>
                <w:rFonts w:asciiTheme="majorBidi" w:hAnsiTheme="majorBidi" w:cstheme="majorBidi"/>
                <w:sz w:val="24"/>
                <w:szCs w:val="24"/>
              </w:rPr>
            </w:pPr>
            <w:r w:rsidRPr="00856667">
              <w:rPr>
                <w:rFonts w:asciiTheme="majorBidi" w:hAnsiTheme="majorBidi" w:cstheme="majorBidi"/>
                <w:sz w:val="24"/>
                <w:szCs w:val="24"/>
              </w:rPr>
              <w:t>Nuomotojo vardu</w:t>
            </w:r>
          </w:p>
          <w:p w14:paraId="6ADA87F5" w14:textId="77777777" w:rsidR="003F24E2" w:rsidRPr="00856667" w:rsidRDefault="003F24E2" w:rsidP="004F63CA">
            <w:pPr>
              <w:rPr>
                <w:rFonts w:asciiTheme="majorBidi" w:hAnsiTheme="majorBidi" w:cstheme="majorBidi"/>
                <w:i/>
                <w:iCs/>
                <w:sz w:val="24"/>
                <w:szCs w:val="24"/>
                <w:lang w:eastAsia="lt-LT"/>
              </w:rPr>
            </w:pPr>
            <w:r w:rsidRPr="00856667">
              <w:rPr>
                <w:rFonts w:asciiTheme="majorBidi" w:hAnsiTheme="majorBidi" w:cstheme="majorBidi"/>
                <w:i/>
                <w:iCs/>
                <w:sz w:val="24"/>
                <w:szCs w:val="24"/>
                <w:lang w:eastAsia="lt-LT"/>
              </w:rPr>
              <w:t>Direktorė</w:t>
            </w:r>
          </w:p>
          <w:p w14:paraId="5C9EC3B4" w14:textId="77777777" w:rsidR="003F24E2" w:rsidRPr="00856667" w:rsidRDefault="003F24E2" w:rsidP="004F63CA">
            <w:pPr>
              <w:rPr>
                <w:rFonts w:asciiTheme="majorBidi" w:eastAsia="Arial Unicode MS" w:hAnsiTheme="majorBidi" w:cstheme="majorBidi"/>
                <w:sz w:val="24"/>
                <w:szCs w:val="24"/>
                <w:lang w:eastAsia="lt-LT"/>
              </w:rPr>
            </w:pPr>
            <w:r w:rsidRPr="00856667">
              <w:rPr>
                <w:rFonts w:asciiTheme="majorBidi" w:hAnsiTheme="majorBidi" w:cstheme="majorBidi"/>
                <w:i/>
                <w:iCs/>
                <w:sz w:val="24"/>
                <w:szCs w:val="24"/>
                <w:lang w:eastAsia="lt-LT"/>
              </w:rPr>
              <w:t>Gintarė Stankevičė</w:t>
            </w:r>
          </w:p>
        </w:tc>
        <w:tc>
          <w:tcPr>
            <w:tcW w:w="5103" w:type="dxa"/>
            <w:hideMark/>
          </w:tcPr>
          <w:p w14:paraId="58EC0A8E" w14:textId="77777777" w:rsidR="003F24E2" w:rsidRDefault="003F24E2" w:rsidP="004C1DE5">
            <w:pPr>
              <w:rPr>
                <w:rFonts w:asciiTheme="majorBidi" w:hAnsiTheme="majorBidi" w:cstheme="majorBidi"/>
                <w:sz w:val="24"/>
                <w:szCs w:val="24"/>
              </w:rPr>
            </w:pPr>
            <w:r w:rsidRPr="00856667">
              <w:rPr>
                <w:rFonts w:asciiTheme="majorBidi" w:hAnsiTheme="majorBidi" w:cstheme="majorBidi"/>
                <w:sz w:val="24"/>
                <w:szCs w:val="24"/>
              </w:rPr>
              <w:t>Nuomininko vardu</w:t>
            </w:r>
          </w:p>
          <w:p w14:paraId="2CB8CFF7" w14:textId="77777777" w:rsidR="00A54393" w:rsidRPr="00A54393" w:rsidRDefault="00A54393" w:rsidP="004C1DE5">
            <w:pPr>
              <w:rPr>
                <w:rFonts w:asciiTheme="majorBidi" w:hAnsiTheme="majorBidi" w:cstheme="majorBidi"/>
                <w:sz w:val="24"/>
                <w:szCs w:val="24"/>
                <w:highlight w:val="yellow"/>
              </w:rPr>
            </w:pPr>
            <w:proofErr w:type="spellStart"/>
            <w:r w:rsidRPr="00A54393">
              <w:rPr>
                <w:rFonts w:asciiTheme="majorBidi" w:hAnsiTheme="majorBidi" w:cstheme="majorBidi"/>
                <w:sz w:val="24"/>
                <w:szCs w:val="24"/>
                <w:highlight w:val="yellow"/>
              </w:rPr>
              <w:t>Xxcxxxxxxxxxxxx</w:t>
            </w:r>
            <w:proofErr w:type="spellEnd"/>
          </w:p>
          <w:p w14:paraId="51C6BA6A" w14:textId="238F01AA" w:rsidR="00A54393" w:rsidRPr="00856667" w:rsidRDefault="00A54393" w:rsidP="004C1DE5">
            <w:pPr>
              <w:rPr>
                <w:rFonts w:asciiTheme="majorBidi" w:eastAsia="Arial Unicode MS" w:hAnsiTheme="majorBidi" w:cstheme="majorBidi"/>
                <w:sz w:val="24"/>
                <w:szCs w:val="24"/>
                <w:lang w:eastAsia="lt-LT"/>
              </w:rPr>
            </w:pPr>
            <w:proofErr w:type="spellStart"/>
            <w:r w:rsidRPr="00A54393">
              <w:rPr>
                <w:rFonts w:asciiTheme="majorBidi" w:hAnsiTheme="majorBidi" w:cstheme="majorBidi"/>
                <w:sz w:val="24"/>
                <w:szCs w:val="24"/>
                <w:highlight w:val="yellow"/>
              </w:rPr>
              <w:t>Xxxxxxxxx</w:t>
            </w:r>
            <w:proofErr w:type="spellEnd"/>
            <w:r w:rsidRPr="00A54393">
              <w:rPr>
                <w:rFonts w:asciiTheme="majorBidi" w:hAnsiTheme="majorBidi" w:cstheme="majorBidi"/>
                <w:sz w:val="24"/>
                <w:szCs w:val="24"/>
                <w:highlight w:val="yellow"/>
              </w:rPr>
              <w:t xml:space="preserve"> </w:t>
            </w:r>
            <w:proofErr w:type="spellStart"/>
            <w:r w:rsidRPr="00A54393">
              <w:rPr>
                <w:rFonts w:asciiTheme="majorBidi" w:hAnsiTheme="majorBidi" w:cstheme="majorBidi"/>
                <w:sz w:val="24"/>
                <w:szCs w:val="24"/>
                <w:highlight w:val="yellow"/>
              </w:rPr>
              <w:t>Xxxxxxxxxxxxx</w:t>
            </w:r>
            <w:proofErr w:type="spellEnd"/>
          </w:p>
        </w:tc>
      </w:tr>
      <w:tr w:rsidR="003F24E2" w:rsidRPr="00856667" w14:paraId="5698BD91" w14:textId="77777777" w:rsidTr="001A4607">
        <w:trPr>
          <w:trHeight w:val="504"/>
        </w:trPr>
        <w:tc>
          <w:tcPr>
            <w:tcW w:w="4962" w:type="dxa"/>
            <w:vAlign w:val="bottom"/>
            <w:hideMark/>
          </w:tcPr>
          <w:p w14:paraId="6AEC1C94" w14:textId="77777777" w:rsidR="003F24E2" w:rsidRPr="00856667" w:rsidRDefault="003F24E2" w:rsidP="004F63CA">
            <w:pPr>
              <w:rPr>
                <w:rFonts w:asciiTheme="majorBidi" w:hAnsiTheme="majorBidi" w:cstheme="majorBidi"/>
                <w:sz w:val="24"/>
                <w:szCs w:val="24"/>
                <w:lang w:eastAsia="lt-LT"/>
              </w:rPr>
            </w:pPr>
            <w:r w:rsidRPr="00856667">
              <w:rPr>
                <w:rFonts w:asciiTheme="majorBidi" w:hAnsiTheme="majorBidi" w:cstheme="majorBidi"/>
                <w:sz w:val="24"/>
                <w:szCs w:val="24"/>
              </w:rPr>
              <w:t>________________________</w:t>
            </w:r>
          </w:p>
        </w:tc>
        <w:tc>
          <w:tcPr>
            <w:tcW w:w="5103" w:type="dxa"/>
            <w:vAlign w:val="bottom"/>
            <w:hideMark/>
          </w:tcPr>
          <w:p w14:paraId="7F11528C" w14:textId="77777777" w:rsidR="003F24E2" w:rsidRPr="00856667" w:rsidRDefault="003F24E2" w:rsidP="004F63CA">
            <w:pPr>
              <w:rPr>
                <w:rFonts w:asciiTheme="majorBidi" w:hAnsiTheme="majorBidi" w:cstheme="majorBidi"/>
                <w:sz w:val="24"/>
                <w:szCs w:val="24"/>
                <w:lang w:eastAsia="lt-LT"/>
              </w:rPr>
            </w:pPr>
            <w:r w:rsidRPr="00856667">
              <w:rPr>
                <w:rFonts w:asciiTheme="majorBidi" w:hAnsiTheme="majorBidi" w:cstheme="majorBidi"/>
                <w:sz w:val="24"/>
                <w:szCs w:val="24"/>
              </w:rPr>
              <w:t>________________________</w:t>
            </w:r>
          </w:p>
        </w:tc>
      </w:tr>
      <w:tr w:rsidR="003F24E2" w:rsidRPr="00856667" w14:paraId="31C4AA87" w14:textId="77777777" w:rsidTr="001A4607">
        <w:tc>
          <w:tcPr>
            <w:tcW w:w="4962" w:type="dxa"/>
            <w:vAlign w:val="bottom"/>
            <w:hideMark/>
          </w:tcPr>
          <w:p w14:paraId="3CAD557E" w14:textId="77777777" w:rsidR="003F24E2" w:rsidRPr="00856667" w:rsidRDefault="003F24E2" w:rsidP="004F63CA">
            <w:pPr>
              <w:rPr>
                <w:rFonts w:asciiTheme="majorBidi" w:hAnsiTheme="majorBidi" w:cstheme="majorBidi"/>
                <w:sz w:val="24"/>
                <w:szCs w:val="24"/>
                <w:lang w:eastAsia="lt-LT"/>
              </w:rPr>
            </w:pPr>
            <w:r w:rsidRPr="00856667">
              <w:rPr>
                <w:rFonts w:asciiTheme="majorBidi" w:hAnsiTheme="majorBidi" w:cstheme="majorBidi"/>
                <w:sz w:val="24"/>
                <w:szCs w:val="24"/>
              </w:rPr>
              <w:t>A.V.</w:t>
            </w:r>
          </w:p>
        </w:tc>
        <w:tc>
          <w:tcPr>
            <w:tcW w:w="5103" w:type="dxa"/>
            <w:vAlign w:val="bottom"/>
            <w:hideMark/>
          </w:tcPr>
          <w:p w14:paraId="60B5993D" w14:textId="77777777" w:rsidR="003F24E2" w:rsidRPr="00856667" w:rsidRDefault="003F24E2" w:rsidP="004F63CA">
            <w:pPr>
              <w:rPr>
                <w:rFonts w:asciiTheme="majorBidi" w:hAnsiTheme="majorBidi" w:cstheme="majorBidi"/>
                <w:sz w:val="24"/>
                <w:szCs w:val="24"/>
                <w:lang w:eastAsia="lt-LT"/>
              </w:rPr>
            </w:pPr>
            <w:r w:rsidRPr="00856667">
              <w:rPr>
                <w:rFonts w:asciiTheme="majorBidi" w:hAnsiTheme="majorBidi" w:cstheme="majorBidi"/>
                <w:sz w:val="24"/>
                <w:szCs w:val="24"/>
              </w:rPr>
              <w:t>A.V.</w:t>
            </w:r>
          </w:p>
        </w:tc>
      </w:tr>
    </w:tbl>
    <w:p w14:paraId="43E97E34" w14:textId="77777777" w:rsidR="00245DF2" w:rsidRPr="004C1DE5" w:rsidRDefault="00245DF2" w:rsidP="004C1DE5">
      <w:pPr>
        <w:tabs>
          <w:tab w:val="left" w:pos="-284"/>
        </w:tabs>
        <w:rPr>
          <w:sz w:val="12"/>
          <w:szCs w:val="12"/>
        </w:rPr>
      </w:pPr>
    </w:p>
    <w:sectPr w:rsidR="00245DF2" w:rsidRPr="004C1DE5" w:rsidSect="004C1DE5">
      <w:headerReference w:type="default" r:id="rId8"/>
      <w:pgSz w:w="12240" w:h="15840"/>
      <w:pgMar w:top="284" w:right="758" w:bottom="851" w:left="1418" w:header="43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CA07D" w14:textId="77777777" w:rsidR="006504B4" w:rsidRDefault="006504B4" w:rsidP="007B675F">
      <w:r>
        <w:separator/>
      </w:r>
    </w:p>
  </w:endnote>
  <w:endnote w:type="continuationSeparator" w:id="0">
    <w:p w14:paraId="527DFF47" w14:textId="77777777" w:rsidR="006504B4" w:rsidRDefault="006504B4" w:rsidP="007B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5FDD8" w14:textId="77777777" w:rsidR="006504B4" w:rsidRDefault="006504B4" w:rsidP="007B675F">
      <w:r>
        <w:separator/>
      </w:r>
    </w:p>
  </w:footnote>
  <w:footnote w:type="continuationSeparator" w:id="0">
    <w:p w14:paraId="4455F2F7" w14:textId="77777777" w:rsidR="006504B4" w:rsidRDefault="006504B4" w:rsidP="007B6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4942851"/>
      <w:docPartObj>
        <w:docPartGallery w:val="Page Numbers (Top of Page)"/>
        <w:docPartUnique/>
      </w:docPartObj>
    </w:sdtPr>
    <w:sdtEndPr>
      <w:rPr>
        <w:b/>
        <w:bCs/>
        <w:sz w:val="24"/>
        <w:szCs w:val="24"/>
      </w:rPr>
    </w:sdtEndPr>
    <w:sdtContent>
      <w:p w14:paraId="4A71EBD5" w14:textId="77D28B00" w:rsidR="007B675F" w:rsidRPr="007B675F" w:rsidRDefault="007B675F" w:rsidP="007B675F">
        <w:pPr>
          <w:pStyle w:val="Header"/>
          <w:jc w:val="center"/>
          <w:rPr>
            <w:b/>
            <w:bCs/>
            <w:sz w:val="24"/>
            <w:szCs w:val="24"/>
          </w:rPr>
        </w:pPr>
        <w:r w:rsidRPr="007B675F">
          <w:rPr>
            <w:b/>
            <w:bCs/>
            <w:sz w:val="24"/>
            <w:szCs w:val="24"/>
          </w:rPr>
          <w:fldChar w:fldCharType="begin"/>
        </w:r>
        <w:r w:rsidRPr="007B675F">
          <w:rPr>
            <w:b/>
            <w:bCs/>
            <w:sz w:val="24"/>
            <w:szCs w:val="24"/>
          </w:rPr>
          <w:instrText>PAGE   \* MERGEFORMAT</w:instrText>
        </w:r>
        <w:r w:rsidRPr="007B675F">
          <w:rPr>
            <w:b/>
            <w:bCs/>
            <w:sz w:val="24"/>
            <w:szCs w:val="24"/>
          </w:rPr>
          <w:fldChar w:fldCharType="separate"/>
        </w:r>
        <w:r w:rsidRPr="007B675F">
          <w:rPr>
            <w:b/>
            <w:bCs/>
            <w:sz w:val="24"/>
            <w:szCs w:val="24"/>
          </w:rPr>
          <w:t>2</w:t>
        </w:r>
        <w:r w:rsidRPr="007B675F">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E62D0"/>
    <w:multiLevelType w:val="hybridMultilevel"/>
    <w:tmpl w:val="47A84F1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60392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6CA"/>
    <w:rsid w:val="00024462"/>
    <w:rsid w:val="00026536"/>
    <w:rsid w:val="0003201A"/>
    <w:rsid w:val="000635EB"/>
    <w:rsid w:val="00067C89"/>
    <w:rsid w:val="000B5715"/>
    <w:rsid w:val="000C0F8A"/>
    <w:rsid w:val="00106DDD"/>
    <w:rsid w:val="00115EB8"/>
    <w:rsid w:val="00160E0C"/>
    <w:rsid w:val="001A4607"/>
    <w:rsid w:val="001C1699"/>
    <w:rsid w:val="001E0533"/>
    <w:rsid w:val="001F3352"/>
    <w:rsid w:val="001F7344"/>
    <w:rsid w:val="00201877"/>
    <w:rsid w:val="00201D94"/>
    <w:rsid w:val="00232568"/>
    <w:rsid w:val="00245DF2"/>
    <w:rsid w:val="00274959"/>
    <w:rsid w:val="00285C73"/>
    <w:rsid w:val="00295983"/>
    <w:rsid w:val="002C3E7F"/>
    <w:rsid w:val="00312516"/>
    <w:rsid w:val="00380E99"/>
    <w:rsid w:val="003A323A"/>
    <w:rsid w:val="003B109D"/>
    <w:rsid w:val="003F24E2"/>
    <w:rsid w:val="003F39D4"/>
    <w:rsid w:val="004206C9"/>
    <w:rsid w:val="00423ED4"/>
    <w:rsid w:val="004756F3"/>
    <w:rsid w:val="004C1DE5"/>
    <w:rsid w:val="004E47BC"/>
    <w:rsid w:val="004F4CA5"/>
    <w:rsid w:val="00504A68"/>
    <w:rsid w:val="0052714E"/>
    <w:rsid w:val="005A7090"/>
    <w:rsid w:val="005D367E"/>
    <w:rsid w:val="005F75F7"/>
    <w:rsid w:val="00612400"/>
    <w:rsid w:val="006504B4"/>
    <w:rsid w:val="00651B96"/>
    <w:rsid w:val="00653063"/>
    <w:rsid w:val="00691B92"/>
    <w:rsid w:val="006A52AB"/>
    <w:rsid w:val="006B7406"/>
    <w:rsid w:val="006C18D9"/>
    <w:rsid w:val="00730AAA"/>
    <w:rsid w:val="00731EFE"/>
    <w:rsid w:val="00760272"/>
    <w:rsid w:val="00791315"/>
    <w:rsid w:val="007A54F2"/>
    <w:rsid w:val="007B675F"/>
    <w:rsid w:val="007C78ED"/>
    <w:rsid w:val="007D53D5"/>
    <w:rsid w:val="007D7AC1"/>
    <w:rsid w:val="0080470D"/>
    <w:rsid w:val="00837838"/>
    <w:rsid w:val="00875DC1"/>
    <w:rsid w:val="00894B21"/>
    <w:rsid w:val="008C268F"/>
    <w:rsid w:val="008F6354"/>
    <w:rsid w:val="00903086"/>
    <w:rsid w:val="00970BBB"/>
    <w:rsid w:val="009802D2"/>
    <w:rsid w:val="00980496"/>
    <w:rsid w:val="009D3A01"/>
    <w:rsid w:val="00A366CA"/>
    <w:rsid w:val="00A45F50"/>
    <w:rsid w:val="00A4619D"/>
    <w:rsid w:val="00A54393"/>
    <w:rsid w:val="00A82928"/>
    <w:rsid w:val="00A97FE1"/>
    <w:rsid w:val="00B427D5"/>
    <w:rsid w:val="00B76002"/>
    <w:rsid w:val="00B878B8"/>
    <w:rsid w:val="00B91BED"/>
    <w:rsid w:val="00BB1854"/>
    <w:rsid w:val="00BB23FC"/>
    <w:rsid w:val="00BC241E"/>
    <w:rsid w:val="00BD1482"/>
    <w:rsid w:val="00BE1DAC"/>
    <w:rsid w:val="00BE62E5"/>
    <w:rsid w:val="00C34F78"/>
    <w:rsid w:val="00C635D3"/>
    <w:rsid w:val="00CB69DD"/>
    <w:rsid w:val="00CC24E8"/>
    <w:rsid w:val="00CE39D6"/>
    <w:rsid w:val="00D178AF"/>
    <w:rsid w:val="00D27752"/>
    <w:rsid w:val="00D96E31"/>
    <w:rsid w:val="00DB4CBF"/>
    <w:rsid w:val="00E22526"/>
    <w:rsid w:val="00E27995"/>
    <w:rsid w:val="00E34552"/>
    <w:rsid w:val="00E360B5"/>
    <w:rsid w:val="00E44487"/>
    <w:rsid w:val="00E86C0E"/>
    <w:rsid w:val="00EB3A37"/>
    <w:rsid w:val="00EC3BD9"/>
    <w:rsid w:val="00F02A87"/>
    <w:rsid w:val="00F058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ECBA3"/>
  <w15:chartTrackingRefBased/>
  <w15:docId w15:val="{439AFBEB-ED5A-4F04-A695-2EEB73ED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75F"/>
    <w:pPr>
      <w:widowControl w:val="0"/>
      <w:autoSpaceDE w:val="0"/>
      <w:autoSpaceDN w:val="0"/>
      <w:spacing w:after="0" w:line="240" w:lineRule="auto"/>
    </w:pPr>
    <w:rPr>
      <w:rFonts w:ascii="Times New Roman" w:eastAsia="Times New Roman" w:hAnsi="Times New Roman" w:cs="Times New Roman"/>
      <w:kern w:val="0"/>
      <w:lang w:val="lt-LT"/>
      <w14:ligatures w14:val="none"/>
    </w:rPr>
  </w:style>
  <w:style w:type="paragraph" w:styleId="Heading1">
    <w:name w:val="heading 1"/>
    <w:basedOn w:val="Normal"/>
    <w:next w:val="Normal"/>
    <w:link w:val="Heading1Char"/>
    <w:uiPriority w:val="9"/>
    <w:qFormat/>
    <w:rsid w:val="00A366CA"/>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A366CA"/>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A366CA"/>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A366CA"/>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A366CA"/>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A366CA"/>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A366CA"/>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A366CA"/>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A366CA"/>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6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6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6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6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6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6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6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6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6CA"/>
    <w:rPr>
      <w:rFonts w:eastAsiaTheme="majorEastAsia" w:cstheme="majorBidi"/>
      <w:color w:val="272727" w:themeColor="text1" w:themeTint="D8"/>
    </w:rPr>
  </w:style>
  <w:style w:type="paragraph" w:styleId="Title">
    <w:name w:val="Title"/>
    <w:basedOn w:val="Normal"/>
    <w:next w:val="Normal"/>
    <w:link w:val="TitleChar"/>
    <w:uiPriority w:val="10"/>
    <w:qFormat/>
    <w:rsid w:val="00A366CA"/>
    <w:pPr>
      <w:widowControl/>
      <w:autoSpaceDE/>
      <w:autoSpaceDN/>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A366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6CA"/>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A366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6CA"/>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A366CA"/>
    <w:rPr>
      <w:i/>
      <w:iCs/>
      <w:color w:val="404040" w:themeColor="text1" w:themeTint="BF"/>
    </w:rPr>
  </w:style>
  <w:style w:type="paragraph" w:styleId="ListParagraph">
    <w:name w:val="List Paragraph"/>
    <w:basedOn w:val="Normal"/>
    <w:uiPriority w:val="34"/>
    <w:qFormat/>
    <w:rsid w:val="00A366CA"/>
    <w:pPr>
      <w:widowControl/>
      <w:autoSpaceDE/>
      <w:autoSpaceDN/>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A366CA"/>
    <w:rPr>
      <w:i/>
      <w:iCs/>
      <w:color w:val="0F4761" w:themeColor="accent1" w:themeShade="BF"/>
    </w:rPr>
  </w:style>
  <w:style w:type="paragraph" w:styleId="IntenseQuote">
    <w:name w:val="Intense Quote"/>
    <w:basedOn w:val="Normal"/>
    <w:next w:val="Normal"/>
    <w:link w:val="IntenseQuoteChar"/>
    <w:uiPriority w:val="30"/>
    <w:qFormat/>
    <w:rsid w:val="00A366CA"/>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A366CA"/>
    <w:rPr>
      <w:i/>
      <w:iCs/>
      <w:color w:val="0F4761" w:themeColor="accent1" w:themeShade="BF"/>
    </w:rPr>
  </w:style>
  <w:style w:type="character" w:styleId="IntenseReference">
    <w:name w:val="Intense Reference"/>
    <w:basedOn w:val="DefaultParagraphFont"/>
    <w:uiPriority w:val="32"/>
    <w:qFormat/>
    <w:rsid w:val="00A366CA"/>
    <w:rPr>
      <w:b/>
      <w:bCs/>
      <w:smallCaps/>
      <w:color w:val="0F4761" w:themeColor="accent1" w:themeShade="BF"/>
      <w:spacing w:val="5"/>
    </w:rPr>
  </w:style>
  <w:style w:type="paragraph" w:styleId="BodyText">
    <w:name w:val="Body Text"/>
    <w:basedOn w:val="Normal"/>
    <w:link w:val="BodyTextChar"/>
    <w:uiPriority w:val="1"/>
    <w:qFormat/>
    <w:rsid w:val="00A366CA"/>
    <w:rPr>
      <w:sz w:val="24"/>
      <w:szCs w:val="24"/>
    </w:rPr>
  </w:style>
  <w:style w:type="character" w:customStyle="1" w:styleId="BodyTextChar">
    <w:name w:val="Body Text Char"/>
    <w:basedOn w:val="DefaultParagraphFont"/>
    <w:link w:val="BodyText"/>
    <w:uiPriority w:val="1"/>
    <w:rsid w:val="00A366CA"/>
    <w:rPr>
      <w:rFonts w:ascii="Times New Roman" w:eastAsia="Times New Roman" w:hAnsi="Times New Roman" w:cs="Times New Roman"/>
      <w:kern w:val="0"/>
      <w:sz w:val="24"/>
      <w:szCs w:val="24"/>
      <w:lang w:val="lt-LT"/>
      <w14:ligatures w14:val="none"/>
    </w:rPr>
  </w:style>
  <w:style w:type="paragraph" w:customStyle="1" w:styleId="TableParagraph">
    <w:name w:val="Table Paragraph"/>
    <w:basedOn w:val="Normal"/>
    <w:uiPriority w:val="1"/>
    <w:qFormat/>
    <w:rsid w:val="00A366CA"/>
  </w:style>
  <w:style w:type="table" w:styleId="TableGrid">
    <w:name w:val="Table Grid"/>
    <w:basedOn w:val="TableNormal"/>
    <w:uiPriority w:val="39"/>
    <w:rsid w:val="00A366CA"/>
    <w:pPr>
      <w:spacing w:after="0" w:line="240" w:lineRule="auto"/>
    </w:pPr>
    <w:rPr>
      <w:kern w:val="0"/>
      <w:lang w:val="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6CA"/>
    <w:rPr>
      <w:color w:val="467886" w:themeColor="hyperlink"/>
      <w:u w:val="single"/>
    </w:rPr>
  </w:style>
  <w:style w:type="paragraph" w:styleId="NoSpacing">
    <w:name w:val="No Spacing"/>
    <w:uiPriority w:val="1"/>
    <w:qFormat/>
    <w:rsid w:val="00A366CA"/>
    <w:pPr>
      <w:spacing w:after="0" w:line="240" w:lineRule="auto"/>
    </w:pPr>
    <w:rPr>
      <w:rFonts w:eastAsiaTheme="minorEastAsia"/>
      <w:kern w:val="0"/>
      <w:sz w:val="21"/>
      <w:szCs w:val="21"/>
      <w:lang w:val="lt-LT" w:eastAsia="lt-LT"/>
      <w14:ligatures w14:val="none"/>
    </w:rPr>
  </w:style>
  <w:style w:type="character" w:styleId="PlaceholderText">
    <w:name w:val="Placeholder Text"/>
    <w:basedOn w:val="DefaultParagraphFont"/>
    <w:uiPriority w:val="99"/>
    <w:semiHidden/>
    <w:rsid w:val="0080470D"/>
    <w:rPr>
      <w:color w:val="666666"/>
    </w:rPr>
  </w:style>
  <w:style w:type="paragraph" w:styleId="Header">
    <w:name w:val="header"/>
    <w:basedOn w:val="Normal"/>
    <w:link w:val="HeaderChar"/>
    <w:uiPriority w:val="99"/>
    <w:unhideWhenUsed/>
    <w:rsid w:val="007B675F"/>
    <w:pPr>
      <w:tabs>
        <w:tab w:val="center" w:pos="4819"/>
        <w:tab w:val="right" w:pos="9638"/>
      </w:tabs>
    </w:pPr>
  </w:style>
  <w:style w:type="character" w:customStyle="1" w:styleId="HeaderChar">
    <w:name w:val="Header Char"/>
    <w:basedOn w:val="DefaultParagraphFont"/>
    <w:link w:val="Header"/>
    <w:uiPriority w:val="99"/>
    <w:rsid w:val="007B675F"/>
    <w:rPr>
      <w:rFonts w:ascii="Times New Roman" w:eastAsia="Times New Roman" w:hAnsi="Times New Roman" w:cs="Times New Roman"/>
      <w:kern w:val="0"/>
      <w:lang w:val="lt-LT"/>
      <w14:ligatures w14:val="none"/>
    </w:rPr>
  </w:style>
  <w:style w:type="paragraph" w:styleId="Footer">
    <w:name w:val="footer"/>
    <w:basedOn w:val="Normal"/>
    <w:link w:val="FooterChar"/>
    <w:uiPriority w:val="99"/>
    <w:unhideWhenUsed/>
    <w:rsid w:val="007B675F"/>
    <w:pPr>
      <w:tabs>
        <w:tab w:val="center" w:pos="4819"/>
        <w:tab w:val="right" w:pos="9638"/>
      </w:tabs>
    </w:pPr>
  </w:style>
  <w:style w:type="character" w:customStyle="1" w:styleId="FooterChar">
    <w:name w:val="Footer Char"/>
    <w:basedOn w:val="DefaultParagraphFont"/>
    <w:link w:val="Footer"/>
    <w:uiPriority w:val="99"/>
    <w:rsid w:val="007B675F"/>
    <w:rPr>
      <w:rFonts w:ascii="Times New Roman" w:eastAsia="Times New Roman" w:hAnsi="Times New Roman" w:cs="Times New Roman"/>
      <w:kern w:val="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3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zoosod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2290</Words>
  <Characters>13054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Akvilė Kaminskaitė Fomkinė</dc:creator>
  <cp:keywords/>
  <dc:description/>
  <cp:lastModifiedBy>Akvilė Kaminskaitė Fomkinė</cp:lastModifiedBy>
  <cp:revision>15</cp:revision>
  <dcterms:created xsi:type="dcterms:W3CDTF">2025-01-06T12:09:00Z</dcterms:created>
  <dcterms:modified xsi:type="dcterms:W3CDTF">2025-01-24T10:13:00Z</dcterms:modified>
</cp:coreProperties>
</file>